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F66" w:rsidRPr="00657C7F" w:rsidRDefault="00851F66" w:rsidP="00C83013">
      <w:pPr>
        <w:pStyle w:val="a3"/>
        <w:spacing w:line="360" w:lineRule="auto"/>
        <w:jc w:val="center"/>
      </w:pPr>
      <w:r w:rsidRPr="005B23D5">
        <w:rPr>
          <w:b/>
          <w:sz w:val="28"/>
          <w:szCs w:val="28"/>
        </w:rPr>
        <w:t xml:space="preserve">Пояснительная записка </w:t>
      </w:r>
    </w:p>
    <w:p w:rsidR="005B23D5" w:rsidRDefault="00851F66" w:rsidP="00C83013">
      <w:pPr>
        <w:spacing w:line="360" w:lineRule="auto"/>
        <w:ind w:firstLine="709"/>
        <w:jc w:val="both"/>
        <w:rPr>
          <w:sz w:val="28"/>
          <w:szCs w:val="28"/>
        </w:rPr>
      </w:pPr>
      <w:r w:rsidRPr="00657C7F">
        <w:rPr>
          <w:sz w:val="28"/>
          <w:szCs w:val="28"/>
        </w:rPr>
        <w:t>Физика – наука о наиболее общих законах природы.</w:t>
      </w:r>
      <w:r w:rsidR="00C83013">
        <w:rPr>
          <w:sz w:val="28"/>
          <w:szCs w:val="28"/>
        </w:rPr>
        <w:t xml:space="preserve"> </w:t>
      </w:r>
      <w:r w:rsidRPr="00657C7F">
        <w:rPr>
          <w:sz w:val="28"/>
          <w:szCs w:val="28"/>
        </w:rPr>
        <w:t>Именно поэтому, как учебный предмет, она вносит огромный вклад в систему знаний</w:t>
      </w:r>
      <w:r w:rsidR="00C83013">
        <w:rPr>
          <w:sz w:val="28"/>
          <w:szCs w:val="28"/>
        </w:rPr>
        <w:t xml:space="preserve"> об окружающем мире, раскрывая </w:t>
      </w:r>
      <w:r w:rsidR="00730620">
        <w:rPr>
          <w:sz w:val="28"/>
          <w:szCs w:val="28"/>
        </w:rPr>
        <w:t xml:space="preserve">роль науки в развитии общества, </w:t>
      </w:r>
      <w:r w:rsidRPr="00657C7F">
        <w:rPr>
          <w:sz w:val="28"/>
          <w:szCs w:val="28"/>
        </w:rPr>
        <w:t>одновременно формируя научное мировоззрение.</w:t>
      </w:r>
      <w:r w:rsidR="00C83013">
        <w:rPr>
          <w:sz w:val="28"/>
          <w:szCs w:val="28"/>
        </w:rPr>
        <w:t xml:space="preserve"> </w:t>
      </w:r>
    </w:p>
    <w:p w:rsidR="00157B0E" w:rsidRPr="00134100" w:rsidRDefault="003D2D7D" w:rsidP="00134100">
      <w:pPr>
        <w:spacing w:line="360" w:lineRule="auto"/>
        <w:ind w:firstLine="709"/>
        <w:jc w:val="both"/>
        <w:rPr>
          <w:sz w:val="28"/>
          <w:szCs w:val="28"/>
        </w:rPr>
      </w:pPr>
      <w:r w:rsidRPr="00657C7F">
        <w:rPr>
          <w:sz w:val="28"/>
          <w:szCs w:val="28"/>
        </w:rPr>
        <w:t xml:space="preserve">Рабочая программа по физике для 10-го класса составлена на основе федерального компонента государственного стандарта среднего (полного) общего образования. Она конкретизирует содержание предметных тем, предлагает распределение учебных часов по разделам курса, последовательность изучения тем и разделов с учетом </w:t>
      </w:r>
      <w:proofErr w:type="spellStart"/>
      <w:r w:rsidRPr="00657C7F">
        <w:rPr>
          <w:sz w:val="28"/>
          <w:szCs w:val="28"/>
        </w:rPr>
        <w:t>межпредметных</w:t>
      </w:r>
      <w:proofErr w:type="spellEnd"/>
      <w:r w:rsidRPr="00657C7F">
        <w:rPr>
          <w:sz w:val="28"/>
          <w:szCs w:val="28"/>
        </w:rPr>
        <w:t xml:space="preserve"> и </w:t>
      </w:r>
      <w:proofErr w:type="spellStart"/>
      <w:r w:rsidRPr="00657C7F">
        <w:rPr>
          <w:sz w:val="28"/>
          <w:szCs w:val="28"/>
        </w:rPr>
        <w:t>внутрипредметных</w:t>
      </w:r>
      <w:proofErr w:type="spellEnd"/>
      <w:r w:rsidRPr="00657C7F">
        <w:rPr>
          <w:sz w:val="28"/>
          <w:szCs w:val="28"/>
        </w:rPr>
        <w:t xml:space="preserve"> связей, логики учебного процесса, возрастных особенностей учащихся.</w:t>
      </w:r>
      <w:r w:rsidR="00134100">
        <w:rPr>
          <w:sz w:val="28"/>
          <w:szCs w:val="28"/>
        </w:rPr>
        <w:t xml:space="preserve"> Рабочая программа учитывает использование на уроках ресурсов центра «Точка роста».</w:t>
      </w:r>
    </w:p>
    <w:p w:rsidR="008B20B8" w:rsidRDefault="005B119D" w:rsidP="00C83013">
      <w:pPr>
        <w:pStyle w:val="a6"/>
        <w:spacing w:before="0" w:beforeAutospacing="0" w:after="0" w:afterAutospacing="0" w:line="360" w:lineRule="auto"/>
        <w:ind w:firstLine="851"/>
        <w:jc w:val="both"/>
        <w:rPr>
          <w:rFonts w:eastAsia="Calibri"/>
          <w:b/>
          <w:bCs/>
        </w:rPr>
      </w:pPr>
      <w:r w:rsidRPr="008B20B8">
        <w:rPr>
          <w:sz w:val="28"/>
          <w:szCs w:val="28"/>
        </w:rPr>
        <w:t>Планирование составлено из расчё</w:t>
      </w:r>
      <w:r w:rsidR="00A14446">
        <w:rPr>
          <w:sz w:val="28"/>
          <w:szCs w:val="28"/>
        </w:rPr>
        <w:t>та</w:t>
      </w:r>
      <w:r w:rsidR="00C83013">
        <w:rPr>
          <w:sz w:val="28"/>
          <w:szCs w:val="28"/>
        </w:rPr>
        <w:t xml:space="preserve"> </w:t>
      </w:r>
      <w:r w:rsidR="00A14446">
        <w:rPr>
          <w:sz w:val="28"/>
          <w:szCs w:val="28"/>
        </w:rPr>
        <w:t>2 часа в неделю (68</w:t>
      </w:r>
      <w:r w:rsidR="00E9617C">
        <w:rPr>
          <w:sz w:val="28"/>
          <w:szCs w:val="28"/>
        </w:rPr>
        <w:t xml:space="preserve"> ч),</w:t>
      </w:r>
      <w:r w:rsidRPr="008B20B8">
        <w:rPr>
          <w:sz w:val="28"/>
          <w:szCs w:val="28"/>
        </w:rPr>
        <w:t xml:space="preserve"> что соответствует</w:t>
      </w:r>
      <w:r w:rsidR="00C83013">
        <w:rPr>
          <w:sz w:val="28"/>
          <w:szCs w:val="28"/>
        </w:rPr>
        <w:t xml:space="preserve"> </w:t>
      </w:r>
      <w:r w:rsidRPr="008B20B8">
        <w:rPr>
          <w:sz w:val="28"/>
          <w:szCs w:val="28"/>
        </w:rPr>
        <w:t>региональному базисному</w:t>
      </w:r>
      <w:r w:rsidR="00C83013">
        <w:rPr>
          <w:sz w:val="28"/>
          <w:szCs w:val="28"/>
        </w:rPr>
        <w:t xml:space="preserve"> </w:t>
      </w:r>
      <w:r w:rsidRPr="008B20B8">
        <w:rPr>
          <w:sz w:val="28"/>
          <w:szCs w:val="28"/>
        </w:rPr>
        <w:t>учебному плану</w:t>
      </w:r>
      <w:r w:rsidR="00664BC3" w:rsidRPr="008B20B8">
        <w:rPr>
          <w:sz w:val="28"/>
          <w:szCs w:val="28"/>
        </w:rPr>
        <w:t>.</w:t>
      </w:r>
      <w:r w:rsidR="00DE18E5">
        <w:rPr>
          <w:sz w:val="28"/>
          <w:szCs w:val="28"/>
        </w:rPr>
        <w:t xml:space="preserve"> </w:t>
      </w:r>
      <w:r w:rsidR="00C729BA" w:rsidRPr="00C729BA">
        <w:rPr>
          <w:rFonts w:eastAsia="Calibri"/>
          <w:bCs/>
          <w:sz w:val="28"/>
        </w:rPr>
        <w:t>Лабораторные работы, а также демонстрационные опыты будут проходить на базе центра «Точка роста».</w:t>
      </w:r>
    </w:p>
    <w:p w:rsidR="00134100" w:rsidRPr="00134100" w:rsidRDefault="00134100" w:rsidP="00134100">
      <w:pPr>
        <w:spacing w:line="360" w:lineRule="auto"/>
        <w:jc w:val="center"/>
        <w:rPr>
          <w:b/>
          <w:sz w:val="28"/>
          <w:szCs w:val="28"/>
        </w:rPr>
      </w:pPr>
      <w:r w:rsidRPr="00134100">
        <w:rPr>
          <w:b/>
          <w:sz w:val="28"/>
          <w:szCs w:val="28"/>
        </w:rPr>
        <w:t>Планируемые результаты</w:t>
      </w:r>
    </w:p>
    <w:p w:rsidR="00134100" w:rsidRPr="00134100" w:rsidRDefault="00134100" w:rsidP="00134100">
      <w:pPr>
        <w:spacing w:line="360" w:lineRule="auto"/>
        <w:rPr>
          <w:b/>
          <w:sz w:val="28"/>
          <w:szCs w:val="28"/>
        </w:rPr>
      </w:pPr>
      <w:r w:rsidRPr="00134100">
        <w:rPr>
          <w:b/>
          <w:sz w:val="28"/>
          <w:szCs w:val="28"/>
        </w:rPr>
        <w:t>Личностные результаты:</w:t>
      </w:r>
    </w:p>
    <w:p w:rsidR="00134100" w:rsidRPr="00134100" w:rsidRDefault="00134100" w:rsidP="00134100">
      <w:pPr>
        <w:pStyle w:val="a3"/>
        <w:numPr>
          <w:ilvl w:val="0"/>
          <w:numId w:val="23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осознавать единство и целостность окружающего мира, возможности его познаваемости и объяснимости на основе достижений науки. Постепенно выстраивать собственное целостное мировоззрение.</w:t>
      </w:r>
    </w:p>
    <w:p w:rsidR="00134100" w:rsidRPr="00134100" w:rsidRDefault="00134100" w:rsidP="00134100">
      <w:pPr>
        <w:pStyle w:val="a3"/>
        <w:numPr>
          <w:ilvl w:val="0"/>
          <w:numId w:val="23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 xml:space="preserve">вырабатывать свои собственные ответы на основные жизненные вопросы, которые ставит личный жизненный опыт; </w:t>
      </w:r>
    </w:p>
    <w:p w:rsidR="00134100" w:rsidRPr="00134100" w:rsidRDefault="00134100" w:rsidP="00134100">
      <w:pPr>
        <w:pStyle w:val="a3"/>
        <w:numPr>
          <w:ilvl w:val="0"/>
          <w:numId w:val="23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учиться признавать противоречивость и незавершённость своих взглядов на мир, возможность их изменения;</w:t>
      </w:r>
    </w:p>
    <w:p w:rsidR="00134100" w:rsidRPr="00134100" w:rsidRDefault="00134100" w:rsidP="00134100">
      <w:pPr>
        <w:pStyle w:val="a3"/>
        <w:numPr>
          <w:ilvl w:val="0"/>
          <w:numId w:val="23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учиться использовать свои взгляды на мир для объяснения различных ситуаций, решения возникающих проблем и извлечения жизненных уроков;</w:t>
      </w:r>
    </w:p>
    <w:p w:rsidR="00134100" w:rsidRPr="00134100" w:rsidRDefault="00134100" w:rsidP="00134100">
      <w:pPr>
        <w:pStyle w:val="a3"/>
        <w:numPr>
          <w:ilvl w:val="0"/>
          <w:numId w:val="23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lastRenderedPageBreak/>
        <w:t xml:space="preserve">осознавать свои интересы, находить и изучать в учебниках по разным предметам материал, имеющий отношение к своим интересам. 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образования; </w:t>
      </w:r>
    </w:p>
    <w:p w:rsidR="00134100" w:rsidRPr="00134100" w:rsidRDefault="00134100" w:rsidP="00134100">
      <w:pPr>
        <w:pStyle w:val="a3"/>
        <w:numPr>
          <w:ilvl w:val="0"/>
          <w:numId w:val="23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 xml:space="preserve">приобретать опыт участия в делах, приносящих пользу людям; </w:t>
      </w:r>
    </w:p>
    <w:p w:rsidR="00134100" w:rsidRPr="00134100" w:rsidRDefault="00134100" w:rsidP="00134100">
      <w:pPr>
        <w:pStyle w:val="a3"/>
        <w:numPr>
          <w:ilvl w:val="0"/>
          <w:numId w:val="23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 xml:space="preserve">оценивать жизненные ситуации с точки зрения безопасного образа жизни и сохранения здоровья. Учиться выбирать стиль поведения, привычки, обеспечивающие безопасный образ жизни и сохранение своего здоровья, а также близких людей и окружающих; </w:t>
      </w:r>
    </w:p>
    <w:p w:rsidR="00134100" w:rsidRDefault="00134100" w:rsidP="00134100">
      <w:pPr>
        <w:pStyle w:val="a3"/>
        <w:numPr>
          <w:ilvl w:val="0"/>
          <w:numId w:val="23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оценивать экологический риск взаимоотношений человека и природы. Формировать экологическое мышление: умение оценивать свою деятельность и поступки других людей с точки зрения сохранения окружающей среды.</w:t>
      </w:r>
    </w:p>
    <w:p w:rsidR="00134100" w:rsidRPr="00134100" w:rsidRDefault="00134100" w:rsidP="00134100">
      <w:pPr>
        <w:spacing w:line="360" w:lineRule="auto"/>
        <w:jc w:val="both"/>
        <w:rPr>
          <w:sz w:val="28"/>
        </w:rPr>
      </w:pPr>
      <w:proofErr w:type="spellStart"/>
      <w:r w:rsidRPr="00134100">
        <w:rPr>
          <w:rFonts w:eastAsia="Calibri"/>
          <w:b/>
          <w:bCs/>
          <w:i/>
          <w:sz w:val="28"/>
          <w:szCs w:val="28"/>
        </w:rPr>
        <w:t>Метапредметные</w:t>
      </w:r>
      <w:proofErr w:type="spellEnd"/>
      <w:r w:rsidRPr="00134100">
        <w:rPr>
          <w:rFonts w:eastAsia="Calibri"/>
          <w:b/>
          <w:bCs/>
          <w:i/>
          <w:sz w:val="28"/>
          <w:szCs w:val="28"/>
        </w:rPr>
        <w:t xml:space="preserve"> результаты:</w:t>
      </w:r>
    </w:p>
    <w:p w:rsidR="00134100" w:rsidRPr="00134100" w:rsidRDefault="00134100" w:rsidP="00134100">
      <w:pPr>
        <w:pStyle w:val="a3"/>
        <w:numPr>
          <w:ilvl w:val="0"/>
          <w:numId w:val="24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Самостоятельно обнаруживать и формулировать проблему в классной и индивидуальной учебной деятельности;</w:t>
      </w:r>
    </w:p>
    <w:p w:rsidR="00134100" w:rsidRPr="00134100" w:rsidRDefault="00134100" w:rsidP="00134100">
      <w:pPr>
        <w:pStyle w:val="a3"/>
        <w:numPr>
          <w:ilvl w:val="0"/>
          <w:numId w:val="24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выдвигать версии решения проблемы, осознавать конечный результат, выбирать из предложенных средств и искать самостоятельно средства достижения цели;</w:t>
      </w:r>
    </w:p>
    <w:p w:rsidR="00134100" w:rsidRPr="00134100" w:rsidRDefault="00134100" w:rsidP="00134100">
      <w:pPr>
        <w:pStyle w:val="a3"/>
        <w:numPr>
          <w:ilvl w:val="0"/>
          <w:numId w:val="24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составлять (индивидуально или в группе) план решения проблемы;</w:t>
      </w:r>
    </w:p>
    <w:p w:rsidR="00134100" w:rsidRPr="00134100" w:rsidRDefault="00134100" w:rsidP="00134100">
      <w:pPr>
        <w:pStyle w:val="a3"/>
        <w:numPr>
          <w:ilvl w:val="0"/>
          <w:numId w:val="24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работая по предложенному и (или) самостоятельно составленному плану, использовать наряду с основными средствами и дополнительные: справочную литературу, физические приборы, компьютер;</w:t>
      </w:r>
    </w:p>
    <w:p w:rsidR="00134100" w:rsidRPr="00134100" w:rsidRDefault="00134100" w:rsidP="00134100">
      <w:pPr>
        <w:pStyle w:val="a3"/>
        <w:numPr>
          <w:ilvl w:val="0"/>
          <w:numId w:val="24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планировать свою индивидуальную образовательную траекторию;</w:t>
      </w:r>
    </w:p>
    <w:p w:rsidR="00134100" w:rsidRPr="00134100" w:rsidRDefault="00134100" w:rsidP="00134100">
      <w:pPr>
        <w:pStyle w:val="a3"/>
        <w:numPr>
          <w:ilvl w:val="0"/>
          <w:numId w:val="24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средства;</w:t>
      </w:r>
    </w:p>
    <w:p w:rsidR="00134100" w:rsidRPr="00134100" w:rsidRDefault="00134100" w:rsidP="00134100">
      <w:pPr>
        <w:pStyle w:val="a3"/>
        <w:numPr>
          <w:ilvl w:val="0"/>
          <w:numId w:val="24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lastRenderedPageBreak/>
        <w:t>самостоятельно осознавать причины своего успеха или неуспеха и находить способы выхода из ситуации неуспеха;</w:t>
      </w:r>
    </w:p>
    <w:p w:rsidR="00134100" w:rsidRPr="00134100" w:rsidRDefault="00134100" w:rsidP="00134100">
      <w:pPr>
        <w:pStyle w:val="a3"/>
        <w:numPr>
          <w:ilvl w:val="0"/>
          <w:numId w:val="24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уметь оценивать степень успешности своей индивидуальной образовательной деятельности;</w:t>
      </w:r>
    </w:p>
    <w:p w:rsidR="00134100" w:rsidRPr="00134100" w:rsidRDefault="00134100" w:rsidP="00134100">
      <w:pPr>
        <w:pStyle w:val="a3"/>
        <w:numPr>
          <w:ilvl w:val="0"/>
          <w:numId w:val="24"/>
        </w:numPr>
        <w:spacing w:line="360" w:lineRule="auto"/>
        <w:jc w:val="both"/>
        <w:rPr>
          <w:rFonts w:eastAsia="Calibri"/>
          <w:b/>
          <w:bCs/>
          <w:i/>
          <w:sz w:val="32"/>
          <w:szCs w:val="28"/>
        </w:rPr>
      </w:pPr>
      <w:r w:rsidRPr="00134100">
        <w:rPr>
          <w:sz w:val="28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134100" w:rsidRPr="00134100" w:rsidRDefault="00134100" w:rsidP="00134100">
      <w:pPr>
        <w:spacing w:line="360" w:lineRule="auto"/>
        <w:ind w:left="360"/>
        <w:rPr>
          <w:rFonts w:eastAsia="Calibri"/>
          <w:b/>
          <w:bCs/>
          <w:i/>
          <w:sz w:val="32"/>
          <w:szCs w:val="28"/>
        </w:rPr>
      </w:pPr>
      <w:r w:rsidRPr="00134100">
        <w:rPr>
          <w:b/>
          <w:sz w:val="28"/>
        </w:rPr>
        <w:t>Предметные результаты: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 xml:space="preserve"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 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 xml:space="preserve">демонстрировать на примерах взаимосвязь между физикой и другими естественными науками; 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устанавливать взаимосвязь естественно-научных явлений и применять основные физические модели для их описания и объяснения;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её оценивая;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проводить прямые и косвенные изменения физических величин, выбирая измерительные приборы с учётом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lastRenderedPageBreak/>
        <w:t>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учётом погрешности измерений;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использовать для описания характера протекания физических процессов физические законы с учётом границ их применимости;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 xml:space="preserve">решать качественные задачи (в том числе и </w:t>
      </w:r>
      <w:proofErr w:type="spellStart"/>
      <w:r w:rsidRPr="00134100">
        <w:rPr>
          <w:sz w:val="28"/>
        </w:rPr>
        <w:t>межпредметного</w:t>
      </w:r>
      <w:proofErr w:type="spellEnd"/>
      <w:r w:rsidRPr="00134100">
        <w:rPr>
          <w:sz w:val="28"/>
        </w:rPr>
        <w:t xml:space="preserve">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решать расчётные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её решения, проводить расчёты и проверять полученный результат;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 xml:space="preserve">учитывать границы применения изученных физических моделей при решении физических и </w:t>
      </w:r>
      <w:proofErr w:type="spellStart"/>
      <w:r w:rsidRPr="00134100">
        <w:rPr>
          <w:sz w:val="28"/>
        </w:rPr>
        <w:t>межпредметных</w:t>
      </w:r>
      <w:proofErr w:type="spellEnd"/>
      <w:r w:rsidRPr="00134100">
        <w:rPr>
          <w:sz w:val="28"/>
        </w:rPr>
        <w:t xml:space="preserve"> задач;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использовать информацию и применять знания о принципах работы и основных характеристиках изученных машин, приборов и других технических устройств для решения практических, учебно-исследовательских и проектных задач;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rFonts w:eastAsia="Calibri"/>
          <w:b/>
          <w:bCs/>
          <w:i/>
          <w:sz w:val="32"/>
          <w:szCs w:val="28"/>
        </w:rPr>
      </w:pPr>
      <w:r w:rsidRPr="00134100">
        <w:rPr>
          <w:sz w:val="28"/>
        </w:rPr>
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жизни.</w:t>
      </w:r>
    </w:p>
    <w:p w:rsidR="00072D84" w:rsidRPr="00C83013" w:rsidRDefault="00072D84" w:rsidP="00DE18E5">
      <w:pPr>
        <w:spacing w:line="360" w:lineRule="auto"/>
        <w:jc w:val="center"/>
        <w:rPr>
          <w:rFonts w:eastAsia="Calibri"/>
          <w:sz w:val="28"/>
          <w:szCs w:val="28"/>
        </w:rPr>
      </w:pPr>
      <w:r w:rsidRPr="00763E3A">
        <w:rPr>
          <w:b/>
          <w:sz w:val="28"/>
          <w:szCs w:val="28"/>
        </w:rPr>
        <w:lastRenderedPageBreak/>
        <w:t>Содержание программы</w:t>
      </w:r>
    </w:p>
    <w:p w:rsidR="00DE18E5" w:rsidRDefault="00DE18E5" w:rsidP="00DE18E5">
      <w:pPr>
        <w:pStyle w:val="a6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68 ч за один год обучения (2ч в неделю) </w:t>
      </w:r>
    </w:p>
    <w:p w:rsidR="00DE18E5" w:rsidRPr="007F0608" w:rsidRDefault="00DE18E5" w:rsidP="00DE18E5">
      <w:pPr>
        <w:pStyle w:val="a6"/>
        <w:spacing w:before="0" w:beforeAutospacing="0" w:after="0" w:afterAutospacing="0" w:line="360" w:lineRule="auto"/>
        <w:ind w:firstLine="851"/>
        <w:rPr>
          <w:b/>
          <w:sz w:val="28"/>
          <w:szCs w:val="28"/>
        </w:rPr>
      </w:pPr>
      <w:r w:rsidRPr="007F0608">
        <w:rPr>
          <w:b/>
          <w:sz w:val="28"/>
          <w:szCs w:val="28"/>
        </w:rPr>
        <w:t>Электродинамика (1</w:t>
      </w:r>
      <w:r w:rsidR="006631EC">
        <w:rPr>
          <w:b/>
          <w:sz w:val="28"/>
          <w:szCs w:val="28"/>
        </w:rPr>
        <w:t>1</w:t>
      </w:r>
      <w:r w:rsidRPr="007F0608">
        <w:rPr>
          <w:b/>
          <w:sz w:val="28"/>
          <w:szCs w:val="28"/>
        </w:rPr>
        <w:t xml:space="preserve">ч) </w:t>
      </w:r>
    </w:p>
    <w:p w:rsidR="00DE18E5" w:rsidRDefault="00DE18E5" w:rsidP="00DE18E5">
      <w:pPr>
        <w:pStyle w:val="a6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Магнитное поле. Взаимодействие токов. Магнитное поле. Индукция магнитного поля. Сила Ампера. Сила Лоренца. Магнитные </w:t>
      </w:r>
      <w:proofErr w:type="spellStart"/>
      <w:r>
        <w:rPr>
          <w:sz w:val="28"/>
          <w:szCs w:val="28"/>
        </w:rPr>
        <w:t>свойтсва</w:t>
      </w:r>
      <w:proofErr w:type="spellEnd"/>
      <w:r>
        <w:rPr>
          <w:sz w:val="28"/>
          <w:szCs w:val="28"/>
        </w:rPr>
        <w:t xml:space="preserve"> вещества.</w:t>
      </w:r>
    </w:p>
    <w:p w:rsidR="00DE18E5" w:rsidRDefault="00DE18E5" w:rsidP="00DE18E5">
      <w:pPr>
        <w:pStyle w:val="a6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Электромагнитная индукция. Открытие электромагнитной индукции. Правило Ленца. Магнитный поток. Закон электромагнитной индукции. Вихревое электрическое поле. Самоиндукция. Индуктивность. Энергия магнитного поля. Электромагнитное поле. </w:t>
      </w:r>
    </w:p>
    <w:p w:rsidR="00DE18E5" w:rsidRDefault="00DE18E5" w:rsidP="00DE18E5">
      <w:pPr>
        <w:pStyle w:val="a6"/>
        <w:spacing w:before="0" w:beforeAutospacing="0" w:after="0" w:afterAutospacing="0" w:line="360" w:lineRule="auto"/>
        <w:ind w:firstLine="851"/>
        <w:rPr>
          <w:i/>
          <w:sz w:val="28"/>
          <w:szCs w:val="28"/>
        </w:rPr>
      </w:pPr>
      <w:r>
        <w:rPr>
          <w:i/>
          <w:sz w:val="28"/>
          <w:szCs w:val="28"/>
        </w:rPr>
        <w:t>Фронтальные лабораторные работы</w:t>
      </w:r>
    </w:p>
    <w:p w:rsidR="00DE18E5" w:rsidRDefault="00DE18E5" w:rsidP="00DE18E5">
      <w:pPr>
        <w:pStyle w:val="a6"/>
        <w:numPr>
          <w:ilvl w:val="0"/>
          <w:numId w:val="27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Наблюдение действия магнитного поля на электрический ток.</w:t>
      </w:r>
    </w:p>
    <w:p w:rsidR="00DE18E5" w:rsidRPr="00DE18E5" w:rsidRDefault="00DE18E5" w:rsidP="00DE18E5">
      <w:pPr>
        <w:pStyle w:val="a6"/>
        <w:numPr>
          <w:ilvl w:val="0"/>
          <w:numId w:val="27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Изучение явления электромагнитной индукции.</w:t>
      </w:r>
    </w:p>
    <w:p w:rsidR="00DE18E5" w:rsidRDefault="00DE18E5" w:rsidP="00DE18E5">
      <w:pPr>
        <w:pStyle w:val="a6"/>
        <w:spacing w:before="0" w:beforeAutospacing="0" w:after="0" w:afterAutospacing="0" w:line="360" w:lineRule="auto"/>
        <w:ind w:left="851"/>
        <w:rPr>
          <w:b/>
          <w:sz w:val="28"/>
          <w:szCs w:val="28"/>
        </w:rPr>
      </w:pPr>
      <w:r>
        <w:rPr>
          <w:b/>
          <w:sz w:val="28"/>
          <w:szCs w:val="28"/>
        </w:rPr>
        <w:t>Колебания и волны (1</w:t>
      </w:r>
      <w:r w:rsidR="006631E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ч)</w:t>
      </w:r>
    </w:p>
    <w:p w:rsidR="00DE18E5" w:rsidRDefault="00DE18E5" w:rsidP="00DE18E5">
      <w:pPr>
        <w:pStyle w:val="a6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Механические колебания. Интерференция волн. Принцип Гюйгенса. Дифракция волн. Электрические колебания. Свободные колебания в колебательном контуре. Период свободных колебаний. Вынужденные колебания. Переменный электрический ток. </w:t>
      </w:r>
    </w:p>
    <w:p w:rsidR="00DE18E5" w:rsidRDefault="00DE18E5" w:rsidP="00DE18E5">
      <w:pPr>
        <w:pStyle w:val="a6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Производство, передача и потребление электрической энергии. Генерирование энергии. Трансформатор. </w:t>
      </w:r>
    </w:p>
    <w:p w:rsidR="00DE18E5" w:rsidRDefault="00DE18E5" w:rsidP="00DE18E5">
      <w:pPr>
        <w:pStyle w:val="a6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Электромагнитные волны. Изучение электромагнитных волн. Свойства электромагнитных волн. Принцип радиосвязи. Телевидение. </w:t>
      </w:r>
    </w:p>
    <w:p w:rsidR="00DE18E5" w:rsidRDefault="00DE18E5" w:rsidP="00DE18E5">
      <w:pPr>
        <w:pStyle w:val="a6"/>
        <w:spacing w:before="0" w:beforeAutospacing="0" w:after="0" w:afterAutospacing="0" w:line="360" w:lineRule="auto"/>
        <w:ind w:firstLine="851"/>
        <w:rPr>
          <w:i/>
          <w:sz w:val="28"/>
          <w:szCs w:val="28"/>
        </w:rPr>
      </w:pPr>
      <w:r>
        <w:rPr>
          <w:i/>
          <w:sz w:val="28"/>
          <w:szCs w:val="28"/>
        </w:rPr>
        <w:t>Фронтальные лабораторные работы</w:t>
      </w:r>
    </w:p>
    <w:p w:rsidR="00DE18E5" w:rsidRPr="00DE18E5" w:rsidRDefault="00DE18E5" w:rsidP="00DE18E5">
      <w:pPr>
        <w:pStyle w:val="a6"/>
        <w:numPr>
          <w:ilvl w:val="0"/>
          <w:numId w:val="28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Определение ускорения свободного падания с помощью маятника. </w:t>
      </w:r>
    </w:p>
    <w:p w:rsidR="00DE18E5" w:rsidRPr="004F7A82" w:rsidRDefault="006631EC" w:rsidP="00DE18E5">
      <w:pPr>
        <w:pStyle w:val="a6"/>
        <w:spacing w:before="0" w:beforeAutospacing="0" w:after="0" w:afterAutospacing="0" w:line="360" w:lineRule="auto"/>
        <w:ind w:left="851"/>
        <w:rPr>
          <w:b/>
          <w:sz w:val="28"/>
          <w:szCs w:val="28"/>
        </w:rPr>
      </w:pPr>
      <w:r>
        <w:rPr>
          <w:b/>
          <w:sz w:val="28"/>
          <w:szCs w:val="28"/>
        </w:rPr>
        <w:t>Оптика (9</w:t>
      </w:r>
      <w:r w:rsidR="00DE18E5" w:rsidRPr="004F7A82">
        <w:rPr>
          <w:b/>
          <w:sz w:val="28"/>
          <w:szCs w:val="28"/>
        </w:rPr>
        <w:t>ч)</w:t>
      </w:r>
    </w:p>
    <w:p w:rsidR="00DE18E5" w:rsidRPr="007F0608" w:rsidRDefault="00DE18E5" w:rsidP="00DE18E5">
      <w:pPr>
        <w:pStyle w:val="a6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Световые лучи. Закон преломления света. Призма. Формула тонкой линзы. Получение изображения с помощью линзы. </w:t>
      </w:r>
      <w:proofErr w:type="spellStart"/>
      <w:r>
        <w:rPr>
          <w:sz w:val="28"/>
          <w:szCs w:val="28"/>
        </w:rPr>
        <w:t>Светоэлетромагнитны</w:t>
      </w:r>
      <w:proofErr w:type="spellEnd"/>
      <w:r>
        <w:rPr>
          <w:sz w:val="28"/>
          <w:szCs w:val="28"/>
        </w:rPr>
        <w:t xml:space="preserve"> волны. Скорость света и методы ее измерения. Дисперсия света. Интерференция света. Когерентность. Дифракция света. Дифракционная </w:t>
      </w:r>
      <w:r>
        <w:rPr>
          <w:sz w:val="28"/>
          <w:szCs w:val="28"/>
        </w:rPr>
        <w:lastRenderedPageBreak/>
        <w:t xml:space="preserve">решетка. </w:t>
      </w:r>
      <w:proofErr w:type="spellStart"/>
      <w:r>
        <w:rPr>
          <w:sz w:val="28"/>
          <w:szCs w:val="28"/>
        </w:rPr>
        <w:t>Поперечность</w:t>
      </w:r>
      <w:proofErr w:type="spellEnd"/>
      <w:r>
        <w:rPr>
          <w:sz w:val="28"/>
          <w:szCs w:val="28"/>
        </w:rPr>
        <w:t xml:space="preserve"> световых волн. Поляризация света. Излучение и спектры. Шкала электромагнитных волн. </w:t>
      </w:r>
    </w:p>
    <w:p w:rsidR="00DE18E5" w:rsidRDefault="00DE18E5" w:rsidP="00DE18E5">
      <w:pPr>
        <w:pStyle w:val="a6"/>
        <w:spacing w:before="0" w:beforeAutospacing="0" w:after="0" w:afterAutospacing="0" w:line="360" w:lineRule="auto"/>
        <w:ind w:firstLine="851"/>
        <w:rPr>
          <w:i/>
          <w:sz w:val="28"/>
          <w:szCs w:val="28"/>
        </w:rPr>
      </w:pPr>
      <w:r>
        <w:rPr>
          <w:i/>
          <w:sz w:val="28"/>
          <w:szCs w:val="28"/>
        </w:rPr>
        <w:t>Фронтальные лабораторные работы</w:t>
      </w:r>
    </w:p>
    <w:p w:rsidR="00DE18E5" w:rsidRDefault="00DE18E5" w:rsidP="00DE18E5">
      <w:pPr>
        <w:pStyle w:val="a3"/>
        <w:numPr>
          <w:ilvl w:val="0"/>
          <w:numId w:val="29"/>
        </w:numPr>
        <w:shd w:val="clear" w:color="auto" w:fill="FFFFFF"/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Измерение показателя преломления стекла.</w:t>
      </w:r>
    </w:p>
    <w:p w:rsidR="00DE18E5" w:rsidRDefault="00DE18E5" w:rsidP="00DE18E5">
      <w:pPr>
        <w:pStyle w:val="a3"/>
        <w:numPr>
          <w:ilvl w:val="0"/>
          <w:numId w:val="29"/>
        </w:numPr>
        <w:shd w:val="clear" w:color="auto" w:fill="FFFFFF"/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Определение оптической силы и фокусного расстояния собирающей линзы.</w:t>
      </w:r>
    </w:p>
    <w:p w:rsidR="00DE18E5" w:rsidRDefault="00DE18E5" w:rsidP="00DE18E5">
      <w:pPr>
        <w:pStyle w:val="a3"/>
        <w:numPr>
          <w:ilvl w:val="0"/>
          <w:numId w:val="29"/>
        </w:numPr>
        <w:shd w:val="clear" w:color="auto" w:fill="FFFFFF"/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Измерение длины световой волны.</w:t>
      </w:r>
    </w:p>
    <w:p w:rsidR="00DE18E5" w:rsidRPr="00DE18E5" w:rsidRDefault="00DE18E5" w:rsidP="00DE18E5">
      <w:pPr>
        <w:pStyle w:val="a3"/>
        <w:numPr>
          <w:ilvl w:val="0"/>
          <w:numId w:val="29"/>
        </w:numPr>
        <w:shd w:val="clear" w:color="auto" w:fill="FFFFFF"/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Наблюдение сплошного и линейчатого спектров. </w:t>
      </w:r>
    </w:p>
    <w:p w:rsidR="00DE18E5" w:rsidRDefault="00DE18E5" w:rsidP="00DE18E5">
      <w:pPr>
        <w:shd w:val="clear" w:color="auto" w:fill="FFFFFF"/>
        <w:spacing w:line="360" w:lineRule="auto"/>
        <w:ind w:left="851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Основы специальной теории относительности (</w:t>
      </w:r>
      <w:r w:rsidR="006631EC">
        <w:rPr>
          <w:b/>
          <w:bCs/>
          <w:iCs/>
          <w:sz w:val="28"/>
          <w:szCs w:val="28"/>
        </w:rPr>
        <w:t>2</w:t>
      </w:r>
      <w:r>
        <w:rPr>
          <w:b/>
          <w:bCs/>
          <w:iCs/>
          <w:sz w:val="28"/>
          <w:szCs w:val="28"/>
        </w:rPr>
        <w:t>ч)</w:t>
      </w:r>
    </w:p>
    <w:p w:rsidR="00DE18E5" w:rsidRDefault="00DE18E5" w:rsidP="00DE18E5">
      <w:pPr>
        <w:shd w:val="clear" w:color="auto" w:fill="FFFFFF"/>
        <w:spacing w:line="360" w:lineRule="auto"/>
        <w:ind w:left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Постулаты теории относительности. Принцип </w:t>
      </w:r>
      <w:proofErr w:type="gramStart"/>
      <w:r>
        <w:rPr>
          <w:bCs/>
          <w:iCs/>
          <w:sz w:val="28"/>
          <w:szCs w:val="28"/>
        </w:rPr>
        <w:t>относительности  Эйнштейна</w:t>
      </w:r>
      <w:proofErr w:type="gramEnd"/>
      <w:r>
        <w:rPr>
          <w:bCs/>
          <w:iCs/>
          <w:sz w:val="28"/>
          <w:szCs w:val="28"/>
        </w:rPr>
        <w:t>. Постоянство скорости света. Релятивистская динамика. Связь массы и энергии.</w:t>
      </w:r>
    </w:p>
    <w:p w:rsidR="00DE18E5" w:rsidRDefault="00DE18E5" w:rsidP="00DE18E5">
      <w:pPr>
        <w:shd w:val="clear" w:color="auto" w:fill="FFFFFF"/>
        <w:spacing w:line="360" w:lineRule="auto"/>
        <w:ind w:left="851"/>
        <w:jc w:val="both"/>
        <w:rPr>
          <w:b/>
          <w:bCs/>
          <w:iCs/>
          <w:sz w:val="28"/>
          <w:szCs w:val="28"/>
        </w:rPr>
      </w:pPr>
      <w:r w:rsidRPr="004F7A82">
        <w:rPr>
          <w:b/>
          <w:bCs/>
          <w:iCs/>
          <w:sz w:val="28"/>
          <w:szCs w:val="28"/>
        </w:rPr>
        <w:t>Квантовая физика (1</w:t>
      </w:r>
      <w:r w:rsidR="006631EC">
        <w:rPr>
          <w:b/>
          <w:bCs/>
          <w:iCs/>
          <w:sz w:val="28"/>
          <w:szCs w:val="28"/>
        </w:rPr>
        <w:t>7</w:t>
      </w:r>
      <w:r w:rsidRPr="004F7A82">
        <w:rPr>
          <w:b/>
          <w:bCs/>
          <w:iCs/>
          <w:sz w:val="28"/>
          <w:szCs w:val="28"/>
        </w:rPr>
        <w:t>ч)</w:t>
      </w:r>
    </w:p>
    <w:p w:rsidR="00DE18E5" w:rsidRDefault="00DE18E5" w:rsidP="00DE18E5">
      <w:pPr>
        <w:shd w:val="clear" w:color="auto" w:fill="FFFFFF"/>
        <w:spacing w:line="360" w:lineRule="auto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Световые кванты. Тепловое излучение. Постоянная Планка. Фотоэффект. Уравнение Эйнштейна для фотоэффекта. Фотоны. Опыты Лебедева и Вавилова. </w:t>
      </w:r>
    </w:p>
    <w:p w:rsidR="00DE18E5" w:rsidRDefault="00DE18E5" w:rsidP="00DE18E5">
      <w:pPr>
        <w:shd w:val="clear" w:color="auto" w:fill="FFFFFF"/>
        <w:spacing w:line="360" w:lineRule="auto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Атомная физика. Строение атома. Опыты Резерфорда. Квантовые постулаты Бора. Модель атома водорода по Бору. Трудности теории Бора. Квантовая механика. Гипотеза де Бройля. Корпускулярно-волновой дуализм. Дифракция электронов. Лазеры. </w:t>
      </w:r>
    </w:p>
    <w:p w:rsidR="00DE18E5" w:rsidRDefault="00DE18E5" w:rsidP="00DE18E5">
      <w:pPr>
        <w:shd w:val="clear" w:color="auto" w:fill="FFFFFF"/>
        <w:spacing w:line="360" w:lineRule="auto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Физика атомного ядра. Методы регистрации элементарных частиц. Радиоактивные превращения. Закон радиоактивного распада и его статистический характер. Протонно-нейтронная модель строения атомного ядра. Дефект масс и энергия связи нуклонов в ядре. Деление и синтез ядер. Ядерная энергетика. Физика элементарных частиц. </w:t>
      </w:r>
    </w:p>
    <w:p w:rsidR="00DE18E5" w:rsidRDefault="00DE18E5" w:rsidP="00DE18E5">
      <w:pPr>
        <w:pStyle w:val="a6"/>
        <w:spacing w:before="0" w:beforeAutospacing="0" w:after="0" w:afterAutospacing="0" w:line="360" w:lineRule="auto"/>
        <w:ind w:firstLine="851"/>
        <w:rPr>
          <w:i/>
          <w:sz w:val="28"/>
          <w:szCs w:val="28"/>
        </w:rPr>
      </w:pPr>
      <w:r>
        <w:rPr>
          <w:i/>
          <w:sz w:val="28"/>
          <w:szCs w:val="28"/>
        </w:rPr>
        <w:t>Фронтальные лабораторные работы</w:t>
      </w:r>
    </w:p>
    <w:p w:rsidR="00DE18E5" w:rsidRPr="00DE18E5" w:rsidRDefault="00DE18E5" w:rsidP="00DE18E5">
      <w:pPr>
        <w:pStyle w:val="a3"/>
        <w:numPr>
          <w:ilvl w:val="0"/>
          <w:numId w:val="30"/>
        </w:numPr>
        <w:shd w:val="clear" w:color="auto" w:fill="FFFFFF"/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Изучение треков заряженных частиц по готовым фотографиям. </w:t>
      </w:r>
    </w:p>
    <w:p w:rsidR="00DE18E5" w:rsidRDefault="00DE18E5" w:rsidP="00DE18E5">
      <w:pPr>
        <w:shd w:val="clear" w:color="auto" w:fill="FFFFFF"/>
        <w:spacing w:line="360" w:lineRule="auto"/>
        <w:ind w:left="851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С</w:t>
      </w:r>
      <w:r w:rsidR="006631EC">
        <w:rPr>
          <w:b/>
          <w:bCs/>
          <w:iCs/>
          <w:sz w:val="28"/>
          <w:szCs w:val="28"/>
        </w:rPr>
        <w:t>троение и эволюция Вселенной (9</w:t>
      </w:r>
      <w:r>
        <w:rPr>
          <w:b/>
          <w:bCs/>
          <w:iCs/>
          <w:sz w:val="28"/>
          <w:szCs w:val="28"/>
        </w:rPr>
        <w:t>ч)</w:t>
      </w:r>
    </w:p>
    <w:p w:rsidR="00DE18E5" w:rsidRDefault="00DE18E5" w:rsidP="00DE18E5">
      <w:pPr>
        <w:shd w:val="clear" w:color="auto" w:fill="FFFFFF"/>
        <w:spacing w:line="360" w:lineRule="auto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Строение Солнечной системы. Система Земля-Луна. Солнце – ближайшая к нам звезда. Звезды и источники энергии. Современные представления о происхождении и эволюции Солнца, </w:t>
      </w:r>
      <w:proofErr w:type="spellStart"/>
      <w:r>
        <w:rPr>
          <w:bCs/>
          <w:iCs/>
          <w:sz w:val="28"/>
          <w:szCs w:val="28"/>
        </w:rPr>
        <w:t>зведз</w:t>
      </w:r>
      <w:proofErr w:type="spellEnd"/>
      <w:r>
        <w:rPr>
          <w:bCs/>
          <w:iCs/>
          <w:sz w:val="28"/>
          <w:szCs w:val="28"/>
        </w:rPr>
        <w:t xml:space="preserve">, галактик. Применимость законов физики для объяснения природы космических объектов. </w:t>
      </w:r>
    </w:p>
    <w:p w:rsidR="00134100" w:rsidRDefault="00134100" w:rsidP="001341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196"/>
        <w:gridCol w:w="2375"/>
      </w:tblGrid>
      <w:tr w:rsidR="00134100" w:rsidTr="006631EC">
        <w:tc>
          <w:tcPr>
            <w:tcW w:w="7198" w:type="dxa"/>
          </w:tcPr>
          <w:p w:rsidR="00134100" w:rsidRDefault="00134100" w:rsidP="0029177C">
            <w:pPr>
              <w:pStyle w:val="a3"/>
              <w:ind w:left="0"/>
              <w:jc w:val="both"/>
            </w:pPr>
            <w:r>
              <w:t>Тема</w:t>
            </w:r>
          </w:p>
        </w:tc>
        <w:tc>
          <w:tcPr>
            <w:tcW w:w="2373" w:type="dxa"/>
          </w:tcPr>
          <w:p w:rsidR="00134100" w:rsidRDefault="00134100" w:rsidP="0029177C">
            <w:pPr>
              <w:pStyle w:val="a3"/>
              <w:ind w:left="0"/>
              <w:jc w:val="both"/>
            </w:pPr>
            <w:r>
              <w:t>Кол-во часов</w:t>
            </w:r>
          </w:p>
        </w:tc>
      </w:tr>
      <w:tr w:rsidR="00134100" w:rsidTr="006631EC">
        <w:tc>
          <w:tcPr>
            <w:tcW w:w="7198" w:type="dxa"/>
          </w:tcPr>
          <w:p w:rsidR="00134100" w:rsidRDefault="006631EC" w:rsidP="0029177C">
            <w:pPr>
              <w:pStyle w:val="a3"/>
              <w:ind w:left="0"/>
              <w:jc w:val="both"/>
            </w:pPr>
            <w:r>
              <w:t>Электродинамика</w:t>
            </w:r>
          </w:p>
        </w:tc>
        <w:tc>
          <w:tcPr>
            <w:tcW w:w="2373" w:type="dxa"/>
          </w:tcPr>
          <w:p w:rsidR="00134100" w:rsidRDefault="006631EC" w:rsidP="0029177C">
            <w:pPr>
              <w:pStyle w:val="a3"/>
              <w:ind w:left="0"/>
              <w:jc w:val="both"/>
            </w:pPr>
            <w:r>
              <w:t>11</w:t>
            </w:r>
          </w:p>
        </w:tc>
      </w:tr>
      <w:tr w:rsidR="00134100" w:rsidTr="0029177C">
        <w:tc>
          <w:tcPr>
            <w:tcW w:w="7763" w:type="dxa"/>
          </w:tcPr>
          <w:p w:rsidR="00134100" w:rsidRDefault="006631EC" w:rsidP="0029177C">
            <w:pPr>
              <w:pStyle w:val="a3"/>
              <w:ind w:left="0"/>
              <w:jc w:val="both"/>
            </w:pPr>
            <w:r>
              <w:t>Колебания и волны</w:t>
            </w:r>
          </w:p>
        </w:tc>
        <w:tc>
          <w:tcPr>
            <w:tcW w:w="2551" w:type="dxa"/>
          </w:tcPr>
          <w:p w:rsidR="00134100" w:rsidRDefault="006631EC" w:rsidP="007960ED">
            <w:pPr>
              <w:pStyle w:val="a3"/>
              <w:ind w:left="0"/>
              <w:jc w:val="both"/>
            </w:pPr>
            <w:r>
              <w:t>16</w:t>
            </w:r>
          </w:p>
        </w:tc>
      </w:tr>
      <w:tr w:rsidR="00134100" w:rsidTr="0029177C">
        <w:tc>
          <w:tcPr>
            <w:tcW w:w="7763" w:type="dxa"/>
          </w:tcPr>
          <w:p w:rsidR="00134100" w:rsidRDefault="006631EC" w:rsidP="0029177C">
            <w:pPr>
              <w:pStyle w:val="a3"/>
              <w:ind w:left="0"/>
              <w:jc w:val="both"/>
            </w:pPr>
            <w:r>
              <w:t>Оптика</w:t>
            </w:r>
          </w:p>
        </w:tc>
        <w:tc>
          <w:tcPr>
            <w:tcW w:w="2551" w:type="dxa"/>
          </w:tcPr>
          <w:p w:rsidR="00134100" w:rsidRDefault="006631EC" w:rsidP="0029177C">
            <w:pPr>
              <w:pStyle w:val="a3"/>
              <w:ind w:left="0"/>
              <w:jc w:val="both"/>
            </w:pPr>
            <w:r>
              <w:t>9</w:t>
            </w:r>
          </w:p>
        </w:tc>
      </w:tr>
      <w:tr w:rsidR="00134100" w:rsidTr="0029177C">
        <w:tc>
          <w:tcPr>
            <w:tcW w:w="7763" w:type="dxa"/>
          </w:tcPr>
          <w:p w:rsidR="00134100" w:rsidRPr="00D7443C" w:rsidRDefault="006631EC" w:rsidP="0029177C">
            <w:pPr>
              <w:pStyle w:val="a3"/>
              <w:ind w:left="0"/>
              <w:jc w:val="both"/>
            </w:pPr>
            <w:r>
              <w:t>Основы специальной теории относительности</w:t>
            </w:r>
          </w:p>
        </w:tc>
        <w:tc>
          <w:tcPr>
            <w:tcW w:w="2551" w:type="dxa"/>
          </w:tcPr>
          <w:p w:rsidR="00134100" w:rsidRDefault="006631EC" w:rsidP="006631EC">
            <w:pPr>
              <w:jc w:val="both"/>
            </w:pPr>
            <w:r>
              <w:t>2</w:t>
            </w:r>
          </w:p>
        </w:tc>
      </w:tr>
      <w:tr w:rsidR="006631EC" w:rsidTr="0029177C">
        <w:tc>
          <w:tcPr>
            <w:tcW w:w="7763" w:type="dxa"/>
          </w:tcPr>
          <w:p w:rsidR="006631EC" w:rsidRDefault="006631EC" w:rsidP="0029177C">
            <w:pPr>
              <w:pStyle w:val="a3"/>
              <w:ind w:left="0"/>
              <w:jc w:val="both"/>
            </w:pPr>
            <w:r>
              <w:t>Квантовая физика</w:t>
            </w:r>
          </w:p>
        </w:tc>
        <w:tc>
          <w:tcPr>
            <w:tcW w:w="2551" w:type="dxa"/>
          </w:tcPr>
          <w:p w:rsidR="006631EC" w:rsidRDefault="006631EC" w:rsidP="0029177C">
            <w:pPr>
              <w:pStyle w:val="a3"/>
              <w:ind w:left="0"/>
              <w:jc w:val="both"/>
            </w:pPr>
            <w:r>
              <w:t>17</w:t>
            </w:r>
          </w:p>
        </w:tc>
      </w:tr>
      <w:tr w:rsidR="006631EC" w:rsidTr="0029177C">
        <w:tc>
          <w:tcPr>
            <w:tcW w:w="7763" w:type="dxa"/>
          </w:tcPr>
          <w:p w:rsidR="006631EC" w:rsidRDefault="006631EC" w:rsidP="0029177C">
            <w:pPr>
              <w:pStyle w:val="a3"/>
              <w:ind w:left="0"/>
              <w:jc w:val="both"/>
            </w:pPr>
            <w:r>
              <w:t>Строение и эволюция Вселенной</w:t>
            </w:r>
          </w:p>
        </w:tc>
        <w:tc>
          <w:tcPr>
            <w:tcW w:w="2551" w:type="dxa"/>
          </w:tcPr>
          <w:p w:rsidR="006631EC" w:rsidRDefault="006631EC" w:rsidP="0029177C">
            <w:pPr>
              <w:pStyle w:val="a3"/>
              <w:ind w:left="0"/>
              <w:jc w:val="both"/>
            </w:pPr>
            <w:r>
              <w:t>9</w:t>
            </w:r>
          </w:p>
        </w:tc>
      </w:tr>
      <w:tr w:rsidR="00134100" w:rsidTr="0029177C">
        <w:tc>
          <w:tcPr>
            <w:tcW w:w="7763" w:type="dxa"/>
          </w:tcPr>
          <w:p w:rsidR="00134100" w:rsidRDefault="00134100" w:rsidP="0029177C">
            <w:pPr>
              <w:pStyle w:val="a3"/>
              <w:ind w:left="0"/>
              <w:jc w:val="both"/>
            </w:pPr>
            <w:r>
              <w:t>Итого</w:t>
            </w:r>
          </w:p>
        </w:tc>
        <w:tc>
          <w:tcPr>
            <w:tcW w:w="2551" w:type="dxa"/>
          </w:tcPr>
          <w:p w:rsidR="00134100" w:rsidRDefault="007960ED" w:rsidP="0029177C">
            <w:pPr>
              <w:pStyle w:val="a3"/>
              <w:ind w:left="0"/>
              <w:jc w:val="both"/>
            </w:pPr>
            <w:r>
              <w:t>64</w:t>
            </w:r>
          </w:p>
        </w:tc>
      </w:tr>
    </w:tbl>
    <w:p w:rsidR="00683CA8" w:rsidRPr="00134100" w:rsidRDefault="00683CA8" w:rsidP="00134100">
      <w:pPr>
        <w:spacing w:line="360" w:lineRule="auto"/>
        <w:jc w:val="both"/>
        <w:rPr>
          <w:sz w:val="28"/>
          <w:szCs w:val="28"/>
        </w:rPr>
      </w:pPr>
    </w:p>
    <w:p w:rsidR="00683CA8" w:rsidRDefault="007960ED" w:rsidP="00C83013">
      <w:pPr>
        <w:spacing w:line="36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Календарно-т</w:t>
      </w:r>
      <w:r w:rsidR="00683CA8" w:rsidRPr="003D7355">
        <w:rPr>
          <w:b/>
          <w:sz w:val="30"/>
          <w:szCs w:val="30"/>
        </w:rPr>
        <w:t>ематическое</w:t>
      </w:r>
      <w:r w:rsidR="00683CA8">
        <w:rPr>
          <w:b/>
          <w:sz w:val="30"/>
          <w:szCs w:val="30"/>
        </w:rPr>
        <w:t xml:space="preserve"> планирование </w:t>
      </w:r>
    </w:p>
    <w:p w:rsidR="00683CA8" w:rsidRDefault="00683CA8" w:rsidP="00C83013">
      <w:pPr>
        <w:spacing w:line="360" w:lineRule="auto"/>
        <w:jc w:val="center"/>
        <w:rPr>
          <w:b/>
          <w:sz w:val="30"/>
          <w:szCs w:val="30"/>
        </w:rPr>
      </w:pPr>
    </w:p>
    <w:p w:rsidR="007960ED" w:rsidRPr="00C85EBD" w:rsidRDefault="007960ED" w:rsidP="00C85EBD">
      <w:pPr>
        <w:spacing w:after="160" w:line="276" w:lineRule="auto"/>
        <w:jc w:val="center"/>
        <w:rPr>
          <w:b/>
        </w:rPr>
      </w:pPr>
      <w:r w:rsidRPr="00C85EBD">
        <w:rPr>
          <w:b/>
        </w:rPr>
        <w:t>Календарно-тематическое планирование</w:t>
      </w:r>
    </w:p>
    <w:tbl>
      <w:tblPr>
        <w:tblStyle w:val="a7"/>
        <w:tblW w:w="10682" w:type="dxa"/>
        <w:tblInd w:w="-1088" w:type="dxa"/>
        <w:tblLayout w:type="fixed"/>
        <w:tblLook w:val="04A0" w:firstRow="1" w:lastRow="0" w:firstColumn="1" w:lastColumn="0" w:noHBand="0" w:noVBand="1"/>
      </w:tblPr>
      <w:tblGrid>
        <w:gridCol w:w="959"/>
        <w:gridCol w:w="5386"/>
        <w:gridCol w:w="851"/>
        <w:gridCol w:w="850"/>
        <w:gridCol w:w="1276"/>
        <w:gridCol w:w="1360"/>
      </w:tblGrid>
      <w:tr w:rsidR="007960ED" w:rsidRPr="00C85EBD" w:rsidTr="007960ED">
        <w:trPr>
          <w:trHeight w:val="20"/>
        </w:trPr>
        <w:tc>
          <w:tcPr>
            <w:tcW w:w="959" w:type="dxa"/>
            <w:vMerge w:val="restart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  <w:r w:rsidRPr="00C85EBD">
              <w:t>№Урока</w:t>
            </w:r>
          </w:p>
        </w:tc>
        <w:tc>
          <w:tcPr>
            <w:tcW w:w="5386" w:type="dxa"/>
            <w:vMerge w:val="restart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  <w:r w:rsidRPr="00C85EBD">
              <w:t>Тема урока</w:t>
            </w:r>
          </w:p>
        </w:tc>
        <w:tc>
          <w:tcPr>
            <w:tcW w:w="851" w:type="dxa"/>
            <w:vMerge w:val="restart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  <w:r w:rsidRPr="00C85EBD">
              <w:t>Кол-во часов</w:t>
            </w:r>
          </w:p>
        </w:tc>
        <w:tc>
          <w:tcPr>
            <w:tcW w:w="2126" w:type="dxa"/>
            <w:gridSpan w:val="2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  <w:r w:rsidRPr="00C85EBD">
              <w:t>Дата</w:t>
            </w:r>
          </w:p>
        </w:tc>
        <w:tc>
          <w:tcPr>
            <w:tcW w:w="1360" w:type="dxa"/>
            <w:vMerge w:val="restart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  <w:r w:rsidRPr="00C85EBD">
              <w:t>Примечание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Merge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5386" w:type="dxa"/>
            <w:vMerge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  <w:r w:rsidRPr="00C85EBD">
              <w:t>По плану</w:t>
            </w: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  <w:r w:rsidRPr="00C85EBD">
              <w:t>Фактически</w:t>
            </w:r>
          </w:p>
        </w:tc>
        <w:tc>
          <w:tcPr>
            <w:tcW w:w="1360" w:type="dxa"/>
            <w:vMerge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  <w:rPr>
                <w:b/>
              </w:rPr>
            </w:pPr>
          </w:p>
        </w:tc>
      </w:tr>
      <w:tr w:rsidR="007960ED" w:rsidRPr="00C85EBD" w:rsidTr="007960ED">
        <w:trPr>
          <w:trHeight w:val="20"/>
        </w:trPr>
        <w:tc>
          <w:tcPr>
            <w:tcW w:w="10682" w:type="dxa"/>
            <w:gridSpan w:val="6"/>
            <w:vAlign w:val="center"/>
          </w:tcPr>
          <w:p w:rsidR="007960ED" w:rsidRPr="00C85EBD" w:rsidRDefault="006631EC" w:rsidP="006631EC">
            <w:pPr>
              <w:pStyle w:val="a3"/>
              <w:spacing w:line="276" w:lineRule="auto"/>
              <w:jc w:val="center"/>
            </w:pPr>
            <w:r>
              <w:rPr>
                <w:b/>
              </w:rPr>
              <w:t>1</w:t>
            </w:r>
            <w:r w:rsidR="007960ED" w:rsidRPr="00C85EBD">
              <w:rPr>
                <w:b/>
              </w:rPr>
              <w:t xml:space="preserve">. </w:t>
            </w:r>
            <w:r>
              <w:rPr>
                <w:b/>
              </w:rPr>
              <w:t>Электродинамика (1</w:t>
            </w:r>
            <w:r w:rsidR="007960ED" w:rsidRPr="00C85EBD">
              <w:rPr>
                <w:b/>
              </w:rPr>
              <w:t>1 ч)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6631EC" w:rsidP="00C85EB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5386" w:type="dxa"/>
            <w:vAlign w:val="center"/>
          </w:tcPr>
          <w:p w:rsidR="007960ED" w:rsidRPr="00C85EBD" w:rsidRDefault="006631EC" w:rsidP="00C85EBD">
            <w:pPr>
              <w:spacing w:line="276" w:lineRule="auto"/>
            </w:pPr>
            <w:r>
              <w:t>Магнитное поле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  <w:r w:rsidRPr="00C85EBD">
              <w:t>1</w:t>
            </w: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</w:tr>
      <w:tr w:rsidR="006631EC" w:rsidRPr="00C85EBD" w:rsidTr="007960ED">
        <w:trPr>
          <w:trHeight w:val="20"/>
        </w:trPr>
        <w:tc>
          <w:tcPr>
            <w:tcW w:w="959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  <w:r w:rsidRPr="00C85EBD">
              <w:t>2</w:t>
            </w:r>
          </w:p>
        </w:tc>
        <w:tc>
          <w:tcPr>
            <w:tcW w:w="5386" w:type="dxa"/>
            <w:vAlign w:val="center"/>
          </w:tcPr>
          <w:p w:rsidR="006631EC" w:rsidRPr="00C85EBD" w:rsidRDefault="006631EC" w:rsidP="006631EC">
            <w:pPr>
              <w:spacing w:line="276" w:lineRule="auto"/>
            </w:pPr>
            <w:r>
              <w:t>Сила Ампера</w:t>
            </w:r>
          </w:p>
        </w:tc>
        <w:tc>
          <w:tcPr>
            <w:tcW w:w="851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  <w:r w:rsidRPr="00C85EBD">
              <w:t>1</w:t>
            </w:r>
          </w:p>
        </w:tc>
        <w:tc>
          <w:tcPr>
            <w:tcW w:w="850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6631EC" w:rsidRPr="00C85EBD" w:rsidRDefault="00516620" w:rsidP="006631EC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6631EC" w:rsidRPr="00C85EBD" w:rsidTr="007960ED">
        <w:trPr>
          <w:trHeight w:val="20"/>
        </w:trPr>
        <w:tc>
          <w:tcPr>
            <w:tcW w:w="959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  <w:r w:rsidRPr="00C85EBD">
              <w:t>3</w:t>
            </w:r>
          </w:p>
        </w:tc>
        <w:tc>
          <w:tcPr>
            <w:tcW w:w="5386" w:type="dxa"/>
            <w:vAlign w:val="center"/>
          </w:tcPr>
          <w:p w:rsidR="006631EC" w:rsidRPr="00C85EBD" w:rsidRDefault="006631EC" w:rsidP="006631EC">
            <w:pPr>
              <w:spacing w:line="276" w:lineRule="auto"/>
            </w:pPr>
            <w:r>
              <w:t>Лабораторная работа №1 Наблюдение действия магнитного поля на ток</w:t>
            </w:r>
          </w:p>
        </w:tc>
        <w:tc>
          <w:tcPr>
            <w:tcW w:w="851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  <w:r w:rsidRPr="00C85EBD">
              <w:t>1</w:t>
            </w:r>
          </w:p>
        </w:tc>
        <w:tc>
          <w:tcPr>
            <w:tcW w:w="850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6631EC" w:rsidRPr="00C85EBD" w:rsidTr="007960ED">
        <w:trPr>
          <w:trHeight w:val="20"/>
        </w:trPr>
        <w:tc>
          <w:tcPr>
            <w:tcW w:w="959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  <w:r w:rsidRPr="00C85EBD">
              <w:t>4</w:t>
            </w:r>
          </w:p>
        </w:tc>
        <w:tc>
          <w:tcPr>
            <w:tcW w:w="5386" w:type="dxa"/>
            <w:vAlign w:val="center"/>
          </w:tcPr>
          <w:p w:rsidR="006631EC" w:rsidRPr="00C85EBD" w:rsidRDefault="006631EC" w:rsidP="006631EC">
            <w:pPr>
              <w:spacing w:line="276" w:lineRule="auto"/>
            </w:pPr>
            <w:r>
              <w:t>Сила Лоренца</w:t>
            </w:r>
          </w:p>
        </w:tc>
        <w:tc>
          <w:tcPr>
            <w:tcW w:w="851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  <w:r w:rsidRPr="00C85EBD">
              <w:t>1</w:t>
            </w:r>
          </w:p>
        </w:tc>
        <w:tc>
          <w:tcPr>
            <w:tcW w:w="850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6631EC" w:rsidRPr="00C85EBD" w:rsidTr="007960ED">
        <w:trPr>
          <w:trHeight w:val="20"/>
        </w:trPr>
        <w:tc>
          <w:tcPr>
            <w:tcW w:w="959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  <w:r w:rsidRPr="00C85EBD">
              <w:t>5</w:t>
            </w:r>
          </w:p>
        </w:tc>
        <w:tc>
          <w:tcPr>
            <w:tcW w:w="5386" w:type="dxa"/>
            <w:vAlign w:val="center"/>
          </w:tcPr>
          <w:p w:rsidR="006631EC" w:rsidRPr="00C85EBD" w:rsidRDefault="006631EC" w:rsidP="006631EC">
            <w:pPr>
              <w:spacing w:line="276" w:lineRule="auto"/>
            </w:pPr>
            <w:r>
              <w:t>Магнитные свойства вещества</w:t>
            </w:r>
          </w:p>
        </w:tc>
        <w:tc>
          <w:tcPr>
            <w:tcW w:w="851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  <w:r w:rsidRPr="00C85EBD">
              <w:t>1</w:t>
            </w:r>
          </w:p>
        </w:tc>
        <w:tc>
          <w:tcPr>
            <w:tcW w:w="850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6631EC" w:rsidRPr="00C85EBD" w:rsidTr="007960ED">
        <w:trPr>
          <w:trHeight w:val="20"/>
        </w:trPr>
        <w:tc>
          <w:tcPr>
            <w:tcW w:w="959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  <w:r w:rsidRPr="00C85EBD">
              <w:t>6</w:t>
            </w:r>
          </w:p>
        </w:tc>
        <w:tc>
          <w:tcPr>
            <w:tcW w:w="5386" w:type="dxa"/>
            <w:vAlign w:val="center"/>
          </w:tcPr>
          <w:p w:rsidR="006631EC" w:rsidRPr="00C85EBD" w:rsidRDefault="00883D1C" w:rsidP="006631EC">
            <w:pPr>
              <w:spacing w:line="276" w:lineRule="auto"/>
            </w:pPr>
            <w:r>
              <w:t>Решение задач по теме «Магнитные явления»</w:t>
            </w:r>
          </w:p>
        </w:tc>
        <w:tc>
          <w:tcPr>
            <w:tcW w:w="851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  <w:r w:rsidRPr="00C85EBD">
              <w:t>1</w:t>
            </w:r>
          </w:p>
        </w:tc>
        <w:tc>
          <w:tcPr>
            <w:tcW w:w="850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</w:tr>
      <w:tr w:rsidR="006631EC" w:rsidRPr="00C85EBD" w:rsidTr="007960ED">
        <w:trPr>
          <w:trHeight w:val="20"/>
        </w:trPr>
        <w:tc>
          <w:tcPr>
            <w:tcW w:w="959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  <w:r w:rsidRPr="00C85EBD">
              <w:lastRenderedPageBreak/>
              <w:t>7</w:t>
            </w:r>
          </w:p>
        </w:tc>
        <w:tc>
          <w:tcPr>
            <w:tcW w:w="5386" w:type="dxa"/>
            <w:vAlign w:val="center"/>
          </w:tcPr>
          <w:p w:rsidR="006631EC" w:rsidRPr="00C85EBD" w:rsidRDefault="006631EC" w:rsidP="006631EC">
            <w:pPr>
              <w:spacing w:line="276" w:lineRule="auto"/>
            </w:pPr>
            <w:r>
              <w:t>Электромагнитная индукция</w:t>
            </w:r>
          </w:p>
        </w:tc>
        <w:tc>
          <w:tcPr>
            <w:tcW w:w="851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  <w:r w:rsidRPr="00C85EBD">
              <w:t>1</w:t>
            </w:r>
          </w:p>
        </w:tc>
        <w:tc>
          <w:tcPr>
            <w:tcW w:w="850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6631EC" w:rsidRPr="00C85EBD" w:rsidRDefault="00516620" w:rsidP="006631EC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6631EC" w:rsidRPr="00C85EBD" w:rsidTr="007960ED">
        <w:trPr>
          <w:trHeight w:val="20"/>
        </w:trPr>
        <w:tc>
          <w:tcPr>
            <w:tcW w:w="959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  <w:r w:rsidRPr="00C85EBD">
              <w:t>8</w:t>
            </w:r>
          </w:p>
        </w:tc>
        <w:tc>
          <w:tcPr>
            <w:tcW w:w="5386" w:type="dxa"/>
            <w:vAlign w:val="center"/>
          </w:tcPr>
          <w:p w:rsidR="006631EC" w:rsidRPr="00C85EBD" w:rsidRDefault="006631EC" w:rsidP="006631EC">
            <w:pPr>
              <w:spacing w:line="276" w:lineRule="auto"/>
            </w:pPr>
            <w:r>
              <w:t>Правило Ленца</w:t>
            </w:r>
          </w:p>
        </w:tc>
        <w:tc>
          <w:tcPr>
            <w:tcW w:w="851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  <w:r w:rsidRPr="00C85EBD">
              <w:t>1</w:t>
            </w:r>
          </w:p>
        </w:tc>
        <w:tc>
          <w:tcPr>
            <w:tcW w:w="850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6631EC" w:rsidRPr="00C85EBD" w:rsidRDefault="00516620" w:rsidP="006631EC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6631EC" w:rsidRPr="00C85EBD" w:rsidTr="007960ED">
        <w:trPr>
          <w:trHeight w:val="20"/>
        </w:trPr>
        <w:tc>
          <w:tcPr>
            <w:tcW w:w="959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  <w:r w:rsidRPr="00C85EBD">
              <w:t>9</w:t>
            </w:r>
          </w:p>
        </w:tc>
        <w:tc>
          <w:tcPr>
            <w:tcW w:w="5386" w:type="dxa"/>
            <w:vAlign w:val="center"/>
          </w:tcPr>
          <w:p w:rsidR="006631EC" w:rsidRPr="00C85EBD" w:rsidRDefault="006631EC" w:rsidP="006631EC">
            <w:pPr>
              <w:spacing w:line="276" w:lineRule="auto"/>
            </w:pPr>
            <w:r>
              <w:t>Явление самоиндукции</w:t>
            </w:r>
          </w:p>
        </w:tc>
        <w:tc>
          <w:tcPr>
            <w:tcW w:w="851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6631EC" w:rsidRPr="00C85EBD" w:rsidRDefault="00516620" w:rsidP="006631EC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6631EC" w:rsidRPr="00C85EBD" w:rsidTr="007960ED">
        <w:trPr>
          <w:trHeight w:val="20"/>
        </w:trPr>
        <w:tc>
          <w:tcPr>
            <w:tcW w:w="959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  <w:r w:rsidRPr="00C85EBD">
              <w:t>10</w:t>
            </w:r>
          </w:p>
        </w:tc>
        <w:tc>
          <w:tcPr>
            <w:tcW w:w="5386" w:type="dxa"/>
            <w:vAlign w:val="center"/>
          </w:tcPr>
          <w:p w:rsidR="006631EC" w:rsidRDefault="006631EC" w:rsidP="006631EC">
            <w:r>
              <w:t>Лабораторная работа №2 Изучение явления электромагнитной индукции</w:t>
            </w:r>
          </w:p>
        </w:tc>
        <w:tc>
          <w:tcPr>
            <w:tcW w:w="851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6631EC" w:rsidRPr="00C85EBD" w:rsidRDefault="00516620" w:rsidP="006631EC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6631EC" w:rsidRPr="00C85EBD" w:rsidTr="007960ED">
        <w:trPr>
          <w:trHeight w:val="20"/>
        </w:trPr>
        <w:tc>
          <w:tcPr>
            <w:tcW w:w="959" w:type="dxa"/>
            <w:vAlign w:val="center"/>
          </w:tcPr>
          <w:p w:rsidR="006631EC" w:rsidRPr="00C85EBD" w:rsidRDefault="00516620" w:rsidP="006631EC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5386" w:type="dxa"/>
            <w:vAlign w:val="center"/>
          </w:tcPr>
          <w:p w:rsidR="006631EC" w:rsidRDefault="006631EC" w:rsidP="00883D1C">
            <w:r>
              <w:t>Контрольная работа №</w:t>
            </w:r>
            <w:r w:rsidR="00883D1C">
              <w:t>1</w:t>
            </w:r>
            <w:r>
              <w:t xml:space="preserve"> Электромагнитная индукция</w:t>
            </w:r>
          </w:p>
        </w:tc>
        <w:tc>
          <w:tcPr>
            <w:tcW w:w="851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</w:tr>
      <w:tr w:rsidR="006631EC" w:rsidRPr="00C85EBD" w:rsidTr="00C52A43">
        <w:trPr>
          <w:trHeight w:val="20"/>
        </w:trPr>
        <w:tc>
          <w:tcPr>
            <w:tcW w:w="10682" w:type="dxa"/>
            <w:gridSpan w:val="6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  <w:r>
              <w:rPr>
                <w:b/>
              </w:rPr>
              <w:t>2. Колебания и волны (16</w:t>
            </w:r>
            <w:r w:rsidRPr="00C85EBD">
              <w:rPr>
                <w:b/>
              </w:rPr>
              <w:t xml:space="preserve"> ч)</w:t>
            </w:r>
          </w:p>
        </w:tc>
      </w:tr>
      <w:tr w:rsidR="006631EC" w:rsidRPr="00C85EBD" w:rsidTr="007960ED">
        <w:trPr>
          <w:trHeight w:val="20"/>
        </w:trPr>
        <w:tc>
          <w:tcPr>
            <w:tcW w:w="959" w:type="dxa"/>
            <w:vAlign w:val="center"/>
          </w:tcPr>
          <w:p w:rsidR="006631EC" w:rsidRPr="00C85EBD" w:rsidRDefault="00516620" w:rsidP="006631EC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5386" w:type="dxa"/>
            <w:vAlign w:val="center"/>
          </w:tcPr>
          <w:p w:rsidR="006631EC" w:rsidRDefault="006631EC" w:rsidP="006631EC">
            <w:r>
              <w:t>Свободные и Гармонические колебания</w:t>
            </w:r>
          </w:p>
        </w:tc>
        <w:tc>
          <w:tcPr>
            <w:tcW w:w="851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6631EC" w:rsidRPr="00C85EBD" w:rsidRDefault="00516620" w:rsidP="006631EC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6631EC" w:rsidRPr="00C85EBD" w:rsidTr="007960ED">
        <w:trPr>
          <w:trHeight w:val="20"/>
        </w:trPr>
        <w:tc>
          <w:tcPr>
            <w:tcW w:w="959" w:type="dxa"/>
            <w:vAlign w:val="center"/>
          </w:tcPr>
          <w:p w:rsidR="006631EC" w:rsidRPr="00C85EBD" w:rsidRDefault="00516620" w:rsidP="006631EC">
            <w:pPr>
              <w:spacing w:line="276" w:lineRule="auto"/>
              <w:jc w:val="center"/>
            </w:pPr>
            <w:r>
              <w:t>13</w:t>
            </w:r>
          </w:p>
        </w:tc>
        <w:tc>
          <w:tcPr>
            <w:tcW w:w="5386" w:type="dxa"/>
            <w:vAlign w:val="center"/>
          </w:tcPr>
          <w:p w:rsidR="006631EC" w:rsidRDefault="006631EC" w:rsidP="006631EC">
            <w:r>
              <w:t>Затухающие и вынужденные колебания. Резонанс</w:t>
            </w:r>
          </w:p>
        </w:tc>
        <w:tc>
          <w:tcPr>
            <w:tcW w:w="851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6631EC" w:rsidRPr="00C85EBD" w:rsidRDefault="00516620" w:rsidP="006631EC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6631EC" w:rsidRPr="00C85EBD" w:rsidTr="007960ED">
        <w:trPr>
          <w:trHeight w:val="20"/>
        </w:trPr>
        <w:tc>
          <w:tcPr>
            <w:tcW w:w="959" w:type="dxa"/>
            <w:vAlign w:val="center"/>
          </w:tcPr>
          <w:p w:rsidR="006631EC" w:rsidRPr="00C85EBD" w:rsidRDefault="00516620" w:rsidP="006631EC">
            <w:pPr>
              <w:spacing w:line="276" w:lineRule="auto"/>
              <w:jc w:val="center"/>
            </w:pPr>
            <w:r>
              <w:t>14</w:t>
            </w:r>
          </w:p>
        </w:tc>
        <w:tc>
          <w:tcPr>
            <w:tcW w:w="5386" w:type="dxa"/>
            <w:vAlign w:val="center"/>
          </w:tcPr>
          <w:p w:rsidR="006631EC" w:rsidRDefault="006631EC" w:rsidP="006631EC">
            <w:r>
              <w:t>Лабораторная работа №3 Определение ускорения свободного падения при помощи маятника</w:t>
            </w:r>
          </w:p>
        </w:tc>
        <w:tc>
          <w:tcPr>
            <w:tcW w:w="851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6631EC" w:rsidRPr="00C85EBD" w:rsidRDefault="006631EC" w:rsidP="006631EC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6631EC" w:rsidRPr="00C85EBD" w:rsidRDefault="00516620" w:rsidP="006631EC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15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Свободные электромагнитные колебания. Формула Томсона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16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Переменный электрический ток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17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Резонанс в электрической цепи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Генератор переменного тока. Производство. Передача и потребление электроэнергии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lastRenderedPageBreak/>
              <w:t>19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Повторение тем и решение задач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5386" w:type="dxa"/>
            <w:vAlign w:val="center"/>
          </w:tcPr>
          <w:p w:rsidR="00516620" w:rsidRPr="00C85EBD" w:rsidRDefault="00883D1C" w:rsidP="00516620">
            <w:pPr>
              <w:spacing w:line="276" w:lineRule="auto"/>
            </w:pPr>
            <w:r>
              <w:t>Контрольная работа №2</w:t>
            </w:r>
            <w:r w:rsidR="00516620" w:rsidRPr="00516620">
              <w:t xml:space="preserve"> Электромагнитные колебания.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21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Волновые явления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22</w:t>
            </w:r>
          </w:p>
        </w:tc>
        <w:tc>
          <w:tcPr>
            <w:tcW w:w="5386" w:type="dxa"/>
            <w:vAlign w:val="center"/>
          </w:tcPr>
          <w:p w:rsidR="00516620" w:rsidRDefault="00516620" w:rsidP="00883D1C">
            <w:r>
              <w:t xml:space="preserve">Звуковая волны. Интерференция, дифракция и поляризация механических </w:t>
            </w:r>
            <w:r w:rsidR="00883D1C">
              <w:t>в</w:t>
            </w:r>
            <w:r>
              <w:t>олн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23</w:t>
            </w:r>
          </w:p>
        </w:tc>
        <w:tc>
          <w:tcPr>
            <w:tcW w:w="5386" w:type="dxa"/>
            <w:vAlign w:val="center"/>
          </w:tcPr>
          <w:p w:rsidR="00516620" w:rsidRDefault="00883D1C" w:rsidP="00516620">
            <w:r>
              <w:t>Решение задач по теме</w:t>
            </w:r>
            <w:r w:rsidR="00516620">
              <w:t xml:space="preserve"> </w:t>
            </w:r>
            <w:r>
              <w:t>«</w:t>
            </w:r>
            <w:r w:rsidR="00516620">
              <w:t>Механические волны</w:t>
            </w:r>
            <w:r>
              <w:t>»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Электромагнитное поле. Опыты Герца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25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 xml:space="preserve">Изобретение радио </w:t>
            </w:r>
            <w:proofErr w:type="spellStart"/>
            <w:r>
              <w:t>А.С.Поповым</w:t>
            </w:r>
            <w:proofErr w:type="spellEnd"/>
            <w:r>
              <w:t>. Принципы радиосвязи. Свойства электромагнитных волн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26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Телевидение, радиосвязь, решение задач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27</w:t>
            </w:r>
          </w:p>
        </w:tc>
        <w:tc>
          <w:tcPr>
            <w:tcW w:w="5386" w:type="dxa"/>
            <w:vAlign w:val="center"/>
          </w:tcPr>
          <w:p w:rsidR="00516620" w:rsidRDefault="00516620" w:rsidP="00883D1C">
            <w:r>
              <w:t>Контрольная работа №</w:t>
            </w:r>
            <w:r w:rsidR="00883D1C">
              <w:t>2</w:t>
            </w:r>
            <w:r>
              <w:t xml:space="preserve"> Электромагнитные волны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1B723C">
        <w:trPr>
          <w:trHeight w:val="20"/>
        </w:trPr>
        <w:tc>
          <w:tcPr>
            <w:tcW w:w="10682" w:type="dxa"/>
            <w:gridSpan w:val="6"/>
            <w:vAlign w:val="center"/>
          </w:tcPr>
          <w:p w:rsidR="00516620" w:rsidRPr="00516620" w:rsidRDefault="00516620" w:rsidP="00516620">
            <w:pPr>
              <w:spacing w:line="276" w:lineRule="auto"/>
              <w:jc w:val="center"/>
              <w:rPr>
                <w:b/>
              </w:rPr>
            </w:pPr>
            <w:r w:rsidRPr="00516620">
              <w:rPr>
                <w:b/>
              </w:rPr>
              <w:t>3. Оптика (9 ч.)</w:t>
            </w: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Скорость света, закон отражения света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516620" w:rsidRPr="00C85EBD" w:rsidTr="00484A8B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</w:pPr>
            <w:r>
              <w:t>29</w:t>
            </w:r>
          </w:p>
        </w:tc>
        <w:tc>
          <w:tcPr>
            <w:tcW w:w="5386" w:type="dxa"/>
            <w:vAlign w:val="bottom"/>
          </w:tcPr>
          <w:p w:rsidR="00516620" w:rsidRDefault="00516620" w:rsidP="00516620">
            <w:r>
              <w:t>Законы преломления света о полное отражение света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Линзы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31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Лабораторная работа №4 измерение показателя преломления света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32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Лабораторная работа № 5 Определение оптической силы собирающей линзы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33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Дисперсия, Интерференция и Дифракция света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 w:rsidRPr="00C85EBD">
              <w:t xml:space="preserve">Используется ресурс «точки </w:t>
            </w:r>
            <w:r w:rsidRPr="00C85EBD">
              <w:lastRenderedPageBreak/>
              <w:t>роста»</w:t>
            </w:r>
          </w:p>
        </w:tc>
      </w:tr>
      <w:tr w:rsidR="00516620" w:rsidRPr="00C85EBD" w:rsidTr="00484A8B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lastRenderedPageBreak/>
              <w:t>34</w:t>
            </w:r>
          </w:p>
        </w:tc>
        <w:tc>
          <w:tcPr>
            <w:tcW w:w="5386" w:type="dxa"/>
            <w:vAlign w:val="bottom"/>
          </w:tcPr>
          <w:p w:rsidR="00516620" w:rsidRDefault="00516620" w:rsidP="00516620">
            <w:r>
              <w:t>Лабораторная работа № 6 «Измерение длины световой волны»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516620" w:rsidRPr="00C85EBD" w:rsidTr="00484A8B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35</w:t>
            </w:r>
          </w:p>
        </w:tc>
        <w:tc>
          <w:tcPr>
            <w:tcW w:w="5386" w:type="dxa"/>
            <w:vAlign w:val="bottom"/>
          </w:tcPr>
          <w:p w:rsidR="00516620" w:rsidRDefault="00516620" w:rsidP="00516620">
            <w:r>
              <w:t>Дифракционная решетка и поляризация света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516620" w:rsidRPr="00C85EBD" w:rsidTr="00484A8B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36</w:t>
            </w:r>
          </w:p>
        </w:tc>
        <w:tc>
          <w:tcPr>
            <w:tcW w:w="5386" w:type="dxa"/>
            <w:vAlign w:val="bottom"/>
          </w:tcPr>
          <w:p w:rsidR="00516620" w:rsidRDefault="00516620" w:rsidP="00883D1C">
            <w:r>
              <w:t xml:space="preserve">Контрольная работа № </w:t>
            </w:r>
            <w:r w:rsidR="00883D1C">
              <w:t>3</w:t>
            </w:r>
            <w:r>
              <w:t xml:space="preserve"> Световые волны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16706C">
        <w:trPr>
          <w:trHeight w:val="20"/>
        </w:trPr>
        <w:tc>
          <w:tcPr>
            <w:tcW w:w="10682" w:type="dxa"/>
            <w:gridSpan w:val="6"/>
            <w:vAlign w:val="center"/>
          </w:tcPr>
          <w:p w:rsidR="00516620" w:rsidRPr="00516620" w:rsidRDefault="00516620" w:rsidP="005166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516620">
              <w:rPr>
                <w:b/>
              </w:rPr>
              <w:t>. Основы специальной теории относительности (2 ч.)</w:t>
            </w:r>
          </w:p>
        </w:tc>
      </w:tr>
      <w:tr w:rsidR="00516620" w:rsidRPr="00C85EBD" w:rsidTr="00187E56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37</w:t>
            </w:r>
          </w:p>
        </w:tc>
        <w:tc>
          <w:tcPr>
            <w:tcW w:w="5386" w:type="dxa"/>
            <w:vAlign w:val="bottom"/>
          </w:tcPr>
          <w:p w:rsidR="00516620" w:rsidRDefault="00516620" w:rsidP="00516620">
            <w:r>
              <w:t>Постулаты теории относительности и её следствия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187E56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38</w:t>
            </w:r>
          </w:p>
        </w:tc>
        <w:tc>
          <w:tcPr>
            <w:tcW w:w="5386" w:type="dxa"/>
            <w:vAlign w:val="bottom"/>
          </w:tcPr>
          <w:p w:rsidR="00516620" w:rsidRDefault="00516620" w:rsidP="00516620">
            <w:r>
              <w:t>Элементы релятивисткой динамики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214C35">
        <w:trPr>
          <w:trHeight w:val="20"/>
        </w:trPr>
        <w:tc>
          <w:tcPr>
            <w:tcW w:w="10682" w:type="dxa"/>
            <w:gridSpan w:val="6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  <w:r w:rsidRPr="00516620">
              <w:rPr>
                <w:b/>
              </w:rPr>
              <w:t xml:space="preserve">. </w:t>
            </w:r>
            <w:r>
              <w:rPr>
                <w:b/>
              </w:rPr>
              <w:t>Квантовая физика</w:t>
            </w:r>
            <w:r w:rsidRPr="00516620">
              <w:rPr>
                <w:b/>
              </w:rPr>
              <w:t xml:space="preserve"> (</w:t>
            </w:r>
            <w:r>
              <w:rPr>
                <w:b/>
              </w:rPr>
              <w:t>17</w:t>
            </w:r>
            <w:r w:rsidRPr="00516620">
              <w:rPr>
                <w:b/>
              </w:rPr>
              <w:t xml:space="preserve"> ч.)</w:t>
            </w:r>
          </w:p>
        </w:tc>
      </w:tr>
      <w:tr w:rsidR="00516620" w:rsidRPr="00C85EBD" w:rsidTr="00F6671E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39</w:t>
            </w:r>
          </w:p>
        </w:tc>
        <w:tc>
          <w:tcPr>
            <w:tcW w:w="5386" w:type="dxa"/>
            <w:vAlign w:val="bottom"/>
          </w:tcPr>
          <w:p w:rsidR="00516620" w:rsidRDefault="00516620" w:rsidP="00516620">
            <w:r>
              <w:t>Виды излучений. Источники света. Спектры и спектральный анализ. Шкала электромагнитных волн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F6671E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5386" w:type="dxa"/>
            <w:vAlign w:val="bottom"/>
          </w:tcPr>
          <w:p w:rsidR="00516620" w:rsidRDefault="00516620" w:rsidP="00516620">
            <w:r>
              <w:t>Лабораторная работа № 7 «Наблюдение сплошного и линейчатого спектров»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516620" w:rsidRPr="00C85EBD" w:rsidTr="00F5289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41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Фотоэффект и его применение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42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Фотоны. Давление света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43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Строение атома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44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Квантовые постулаты Бора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45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Строение атомного ядра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46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Энергия связи атомных ядер. Радиоактивность. Виды радиоактивного излучения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815D1F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47</w:t>
            </w:r>
          </w:p>
        </w:tc>
        <w:tc>
          <w:tcPr>
            <w:tcW w:w="5386" w:type="dxa"/>
            <w:vAlign w:val="bottom"/>
          </w:tcPr>
          <w:p w:rsidR="00516620" w:rsidRDefault="00516620" w:rsidP="00516620">
            <w:r>
              <w:t>Закон радиоактивного распада. Период полураспада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48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Методы наблюдения и регистрации элементарных частиц. Ядерные реакции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815D1F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49</w:t>
            </w:r>
          </w:p>
        </w:tc>
        <w:tc>
          <w:tcPr>
            <w:tcW w:w="5386" w:type="dxa"/>
            <w:vAlign w:val="bottom"/>
          </w:tcPr>
          <w:p w:rsidR="00516620" w:rsidRPr="00516620" w:rsidRDefault="00516620" w:rsidP="00516620">
            <w:pPr>
              <w:rPr>
                <w:szCs w:val="20"/>
              </w:rPr>
            </w:pPr>
            <w:r w:rsidRPr="00516620">
              <w:rPr>
                <w:szCs w:val="20"/>
              </w:rPr>
              <w:t>Деление ядер урана. Цепная ядерная реакция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50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Ядерный реактор. Термоядерные реакции. Примеры решения задач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7960ED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51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Применение ядерной энергии. Биологическое действие радиоактивных излучений.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523B34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52</w:t>
            </w:r>
          </w:p>
        </w:tc>
        <w:tc>
          <w:tcPr>
            <w:tcW w:w="5386" w:type="dxa"/>
            <w:vAlign w:val="center"/>
          </w:tcPr>
          <w:p w:rsidR="00516620" w:rsidRDefault="00516620" w:rsidP="00883D1C">
            <w:r>
              <w:t xml:space="preserve">Контрольная работа № </w:t>
            </w:r>
            <w:r w:rsidR="00883D1C">
              <w:t>4</w:t>
            </w:r>
            <w:r>
              <w:t xml:space="preserve"> Физика Атомного ядра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523B34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53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Три этапа в развитии физики элементарных частиц. Открытие позитрона. Античастицы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523B34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54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 xml:space="preserve">Подготовка к промежуточной </w:t>
            </w:r>
            <w:r w:rsidR="00883D1C">
              <w:t>аттестации</w:t>
            </w:r>
            <w:bookmarkStart w:id="0" w:name="_GoBack"/>
            <w:bookmarkEnd w:id="0"/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5D7AE6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55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Промежуточная аттестация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45468B">
        <w:trPr>
          <w:trHeight w:val="20"/>
        </w:trPr>
        <w:tc>
          <w:tcPr>
            <w:tcW w:w="10682" w:type="dxa"/>
            <w:gridSpan w:val="6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rPr>
                <w:b/>
              </w:rPr>
              <w:t>6</w:t>
            </w:r>
            <w:r w:rsidRPr="00516620">
              <w:rPr>
                <w:b/>
              </w:rPr>
              <w:t>. Строение и эволюция Вселенной (</w:t>
            </w:r>
            <w:r>
              <w:rPr>
                <w:b/>
              </w:rPr>
              <w:t>9</w:t>
            </w:r>
            <w:r w:rsidRPr="00516620">
              <w:rPr>
                <w:b/>
              </w:rPr>
              <w:t xml:space="preserve"> ч.)</w:t>
            </w:r>
          </w:p>
        </w:tc>
      </w:tr>
      <w:tr w:rsidR="00516620" w:rsidRPr="00C85EBD" w:rsidTr="00E51101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56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Система Земля-Луна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E51101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57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 xml:space="preserve">Физическая природа планет и малых тел </w:t>
            </w:r>
            <w:r>
              <w:lastRenderedPageBreak/>
              <w:t>Солнечной системы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E51101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lastRenderedPageBreak/>
              <w:t>58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Солнце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E51101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59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Основные характеристики звезд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E51101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Внутреннее строение солнца и звезд. Эволюция звезд. Рождение Жизнь и смерть звезд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E51101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61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Млечный путь. Галактики.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E51101">
        <w:trPr>
          <w:trHeight w:val="20"/>
        </w:trPr>
        <w:tc>
          <w:tcPr>
            <w:tcW w:w="959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  <w:r>
              <w:t>62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Строение и эволюция Вселенной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E51101">
        <w:trPr>
          <w:trHeight w:val="20"/>
        </w:trPr>
        <w:tc>
          <w:tcPr>
            <w:tcW w:w="959" w:type="dxa"/>
            <w:vAlign w:val="center"/>
          </w:tcPr>
          <w:p w:rsidR="00516620" w:rsidRDefault="00516620" w:rsidP="00516620">
            <w:pPr>
              <w:spacing w:line="276" w:lineRule="auto"/>
              <w:jc w:val="center"/>
            </w:pPr>
            <w:r>
              <w:t>63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Единая физическая картина мира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  <w:tr w:rsidR="00516620" w:rsidRPr="00C85EBD" w:rsidTr="00E51101">
        <w:trPr>
          <w:trHeight w:val="20"/>
        </w:trPr>
        <w:tc>
          <w:tcPr>
            <w:tcW w:w="959" w:type="dxa"/>
            <w:vAlign w:val="center"/>
          </w:tcPr>
          <w:p w:rsidR="00516620" w:rsidRDefault="00516620" w:rsidP="00516620">
            <w:pPr>
              <w:spacing w:line="276" w:lineRule="auto"/>
              <w:jc w:val="center"/>
            </w:pPr>
            <w:r>
              <w:t>64</w:t>
            </w:r>
          </w:p>
        </w:tc>
        <w:tc>
          <w:tcPr>
            <w:tcW w:w="5386" w:type="dxa"/>
            <w:vAlign w:val="center"/>
          </w:tcPr>
          <w:p w:rsidR="00516620" w:rsidRDefault="00516620" w:rsidP="00516620">
            <w:r>
              <w:t>Подведение итогов года</w:t>
            </w:r>
          </w:p>
        </w:tc>
        <w:tc>
          <w:tcPr>
            <w:tcW w:w="851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516620" w:rsidRPr="00C85EBD" w:rsidRDefault="00516620" w:rsidP="00516620">
            <w:pPr>
              <w:spacing w:line="276" w:lineRule="auto"/>
              <w:jc w:val="center"/>
            </w:pPr>
          </w:p>
        </w:tc>
      </w:tr>
    </w:tbl>
    <w:p w:rsidR="002E3700" w:rsidRDefault="002E3700" w:rsidP="00C83013">
      <w:pPr>
        <w:spacing w:line="360" w:lineRule="auto"/>
      </w:pPr>
    </w:p>
    <w:sectPr w:rsidR="002E3700" w:rsidSect="00ED4C42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61A" w:rsidRDefault="00C9161A" w:rsidP="005552CE">
      <w:r>
        <w:separator/>
      </w:r>
    </w:p>
  </w:endnote>
  <w:endnote w:type="continuationSeparator" w:id="0">
    <w:p w:rsidR="00C9161A" w:rsidRDefault="00C9161A" w:rsidP="00555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sburgC">
    <w:altName w:val="Times New Roman"/>
    <w:panose1 w:val="00000000000000000000"/>
    <w:charset w:val="C8"/>
    <w:family w:val="auto"/>
    <w:notTrueType/>
    <w:pitch w:val="variable"/>
    <w:sig w:usb0="00000001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360"/>
      <w:docPartObj>
        <w:docPartGallery w:val="Page Numbers (Bottom of Page)"/>
        <w:docPartUnique/>
      </w:docPartObj>
    </w:sdtPr>
    <w:sdtEndPr/>
    <w:sdtContent>
      <w:p w:rsidR="009C1ECE" w:rsidRDefault="009C1ECE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3D1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9C1ECE" w:rsidRDefault="009C1E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61A" w:rsidRDefault="00C9161A" w:rsidP="005552CE">
      <w:r>
        <w:separator/>
      </w:r>
    </w:p>
  </w:footnote>
  <w:footnote w:type="continuationSeparator" w:id="0">
    <w:p w:rsidR="00C9161A" w:rsidRDefault="00C9161A" w:rsidP="005552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ECE" w:rsidRDefault="009C1ECE">
    <w:pPr>
      <w:pStyle w:val="ab"/>
    </w:pPr>
  </w:p>
  <w:p w:rsidR="009C1ECE" w:rsidRDefault="009C1EC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AD471A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72D7A74"/>
    <w:multiLevelType w:val="hybridMultilevel"/>
    <w:tmpl w:val="26C26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47BA1"/>
    <w:multiLevelType w:val="hybridMultilevel"/>
    <w:tmpl w:val="CB227B64"/>
    <w:lvl w:ilvl="0" w:tplc="3E3007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DF93BA2"/>
    <w:multiLevelType w:val="hybridMultilevel"/>
    <w:tmpl w:val="2ADCA00A"/>
    <w:lvl w:ilvl="0" w:tplc="6B28487C">
      <w:start w:val="1"/>
      <w:numFmt w:val="bullet"/>
      <w:lvlText w:val=""/>
      <w:lvlJc w:val="left"/>
      <w:pPr>
        <w:ind w:left="1003" w:hanging="360"/>
      </w:pPr>
      <w:rPr>
        <w:rFonts w:ascii="Wingdings" w:hAnsi="Wingdings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1D2D7B"/>
    <w:multiLevelType w:val="hybridMultilevel"/>
    <w:tmpl w:val="D8A49C70"/>
    <w:lvl w:ilvl="0" w:tplc="C4E8B3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3203B1"/>
    <w:multiLevelType w:val="hybridMultilevel"/>
    <w:tmpl w:val="8BC8F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B85306"/>
    <w:multiLevelType w:val="hybridMultilevel"/>
    <w:tmpl w:val="C70C9990"/>
    <w:lvl w:ilvl="0" w:tplc="7A4404C8">
      <w:numFmt w:val="bullet"/>
      <w:lvlText w:val=""/>
      <w:lvlJc w:val="left"/>
      <w:pPr>
        <w:ind w:left="81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2A523B23"/>
    <w:multiLevelType w:val="hybridMultilevel"/>
    <w:tmpl w:val="F4562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744523"/>
    <w:multiLevelType w:val="hybridMultilevel"/>
    <w:tmpl w:val="A1584468"/>
    <w:lvl w:ilvl="0" w:tplc="BEEE4B9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2BF16E0B"/>
    <w:multiLevelType w:val="hybridMultilevel"/>
    <w:tmpl w:val="B770C81E"/>
    <w:lvl w:ilvl="0" w:tplc="94587062">
      <w:start w:val="7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F4349D0"/>
    <w:multiLevelType w:val="hybridMultilevel"/>
    <w:tmpl w:val="A1584468"/>
    <w:lvl w:ilvl="0" w:tplc="BEEE4B9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30254073"/>
    <w:multiLevelType w:val="hybridMultilevel"/>
    <w:tmpl w:val="5E08D84E"/>
    <w:lvl w:ilvl="0" w:tplc="6B28487C">
      <w:start w:val="1"/>
      <w:numFmt w:val="bullet"/>
      <w:lvlText w:val=""/>
      <w:lvlJc w:val="left"/>
      <w:pPr>
        <w:tabs>
          <w:tab w:val="num" w:pos="1938"/>
        </w:tabs>
        <w:ind w:left="1938" w:hanging="360"/>
      </w:pPr>
      <w:rPr>
        <w:rFonts w:ascii="Wingdings" w:hAnsi="Wingdings" w:hint="default"/>
        <w:sz w:val="1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A70257"/>
    <w:multiLevelType w:val="hybridMultilevel"/>
    <w:tmpl w:val="65EED080"/>
    <w:lvl w:ilvl="0" w:tplc="6BBC897A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C3571A9"/>
    <w:multiLevelType w:val="hybridMultilevel"/>
    <w:tmpl w:val="6242071C"/>
    <w:lvl w:ilvl="0" w:tplc="9120E3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C58193B"/>
    <w:multiLevelType w:val="hybridMultilevel"/>
    <w:tmpl w:val="4872C9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431AE3"/>
    <w:multiLevelType w:val="hybridMultilevel"/>
    <w:tmpl w:val="B8922872"/>
    <w:lvl w:ilvl="0" w:tplc="B8B48624">
      <w:start w:val="5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6">
    <w:nsid w:val="591E17C3"/>
    <w:multiLevelType w:val="hybridMultilevel"/>
    <w:tmpl w:val="8DC43E42"/>
    <w:lvl w:ilvl="0" w:tplc="1FE26C50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870106"/>
    <w:multiLevelType w:val="hybridMultilevel"/>
    <w:tmpl w:val="FFAE3E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08112C"/>
    <w:multiLevelType w:val="hybridMultilevel"/>
    <w:tmpl w:val="79FA0A5E"/>
    <w:lvl w:ilvl="0" w:tplc="6B28487C">
      <w:start w:val="1"/>
      <w:numFmt w:val="bullet"/>
      <w:lvlText w:val=""/>
      <w:lvlJc w:val="left"/>
      <w:pPr>
        <w:ind w:left="1340" w:hanging="360"/>
      </w:pPr>
      <w:rPr>
        <w:rFonts w:ascii="Wingdings" w:hAnsi="Wingdings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7814D1"/>
    <w:multiLevelType w:val="hybridMultilevel"/>
    <w:tmpl w:val="8B26D6AE"/>
    <w:lvl w:ilvl="0" w:tplc="A61270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6A773369"/>
    <w:multiLevelType w:val="hybridMultilevel"/>
    <w:tmpl w:val="2EB2E4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1C087E"/>
    <w:multiLevelType w:val="hybridMultilevel"/>
    <w:tmpl w:val="952A19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A12DCD"/>
    <w:multiLevelType w:val="hybridMultilevel"/>
    <w:tmpl w:val="093821F2"/>
    <w:lvl w:ilvl="0" w:tplc="DF4052C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76C5315D"/>
    <w:multiLevelType w:val="hybridMultilevel"/>
    <w:tmpl w:val="F648B5C0"/>
    <w:lvl w:ilvl="0" w:tplc="A3325B8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6C402E"/>
    <w:multiLevelType w:val="hybridMultilevel"/>
    <w:tmpl w:val="603EA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A863C3A"/>
    <w:multiLevelType w:val="hybridMultilevel"/>
    <w:tmpl w:val="FC609F68"/>
    <w:lvl w:ilvl="0" w:tplc="83D630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7D4B0BA8"/>
    <w:multiLevelType w:val="hybridMultilevel"/>
    <w:tmpl w:val="24DEA2B8"/>
    <w:lvl w:ilvl="0" w:tplc="811EC9A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FF530D"/>
    <w:multiLevelType w:val="hybridMultilevel"/>
    <w:tmpl w:val="ADFE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8"/>
  </w:num>
  <w:num w:numId="12">
    <w:abstractNumId w:val="10"/>
  </w:num>
  <w:num w:numId="13">
    <w:abstractNumId w:val="26"/>
  </w:num>
  <w:num w:numId="14">
    <w:abstractNumId w:val="0"/>
    <w:lvlOverride w:ilvl="0">
      <w:lvl w:ilvl="0">
        <w:numFmt w:val="bullet"/>
        <w:lvlText w:val="-"/>
        <w:legacy w:legacy="1" w:legacySpace="0" w:legacyIndent="13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0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1"/>
  </w:num>
  <w:num w:numId="21">
    <w:abstractNumId w:val="3"/>
  </w:num>
  <w:num w:numId="22">
    <w:abstractNumId w:val="5"/>
  </w:num>
  <w:num w:numId="23">
    <w:abstractNumId w:val="27"/>
  </w:num>
  <w:num w:numId="24">
    <w:abstractNumId w:val="7"/>
  </w:num>
  <w:num w:numId="25">
    <w:abstractNumId w:val="1"/>
  </w:num>
  <w:num w:numId="26">
    <w:abstractNumId w:val="4"/>
  </w:num>
  <w:num w:numId="27">
    <w:abstractNumId w:val="2"/>
  </w:num>
  <w:num w:numId="28">
    <w:abstractNumId w:val="13"/>
  </w:num>
  <w:num w:numId="29">
    <w:abstractNumId w:val="19"/>
  </w:num>
  <w:num w:numId="30">
    <w:abstractNumId w:val="25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1F66"/>
    <w:rsid w:val="00024D7B"/>
    <w:rsid w:val="00037670"/>
    <w:rsid w:val="00064E1B"/>
    <w:rsid w:val="000714C4"/>
    <w:rsid w:val="00072D84"/>
    <w:rsid w:val="00095725"/>
    <w:rsid w:val="000B3F4A"/>
    <w:rsid w:val="000C23E8"/>
    <w:rsid w:val="000E68AD"/>
    <w:rsid w:val="001121CD"/>
    <w:rsid w:val="0013178E"/>
    <w:rsid w:val="00134100"/>
    <w:rsid w:val="00157B0E"/>
    <w:rsid w:val="001913F1"/>
    <w:rsid w:val="001D5C3B"/>
    <w:rsid w:val="001E61AA"/>
    <w:rsid w:val="001F22AA"/>
    <w:rsid w:val="001F385B"/>
    <w:rsid w:val="00217A8D"/>
    <w:rsid w:val="00247607"/>
    <w:rsid w:val="002621F5"/>
    <w:rsid w:val="00280CEE"/>
    <w:rsid w:val="002A350B"/>
    <w:rsid w:val="002A5CB5"/>
    <w:rsid w:val="002E3700"/>
    <w:rsid w:val="00330A32"/>
    <w:rsid w:val="00366EC3"/>
    <w:rsid w:val="003D2D7D"/>
    <w:rsid w:val="00435D29"/>
    <w:rsid w:val="0044030E"/>
    <w:rsid w:val="00460371"/>
    <w:rsid w:val="004922E8"/>
    <w:rsid w:val="004A68F1"/>
    <w:rsid w:val="004B6CCA"/>
    <w:rsid w:val="00516620"/>
    <w:rsid w:val="005552CE"/>
    <w:rsid w:val="00565C99"/>
    <w:rsid w:val="00575FCB"/>
    <w:rsid w:val="005A4F94"/>
    <w:rsid w:val="005B119D"/>
    <w:rsid w:val="005B23D5"/>
    <w:rsid w:val="005D3F97"/>
    <w:rsid w:val="00602A2B"/>
    <w:rsid w:val="006327E0"/>
    <w:rsid w:val="00657C7F"/>
    <w:rsid w:val="006625E0"/>
    <w:rsid w:val="006631EC"/>
    <w:rsid w:val="00664BC3"/>
    <w:rsid w:val="00683CA8"/>
    <w:rsid w:val="006B6786"/>
    <w:rsid w:val="006E09AB"/>
    <w:rsid w:val="007103AE"/>
    <w:rsid w:val="00726169"/>
    <w:rsid w:val="00730620"/>
    <w:rsid w:val="00763E3A"/>
    <w:rsid w:val="007960ED"/>
    <w:rsid w:val="007A3F43"/>
    <w:rsid w:val="007E032C"/>
    <w:rsid w:val="007E064B"/>
    <w:rsid w:val="007E2C69"/>
    <w:rsid w:val="00824159"/>
    <w:rsid w:val="0082785B"/>
    <w:rsid w:val="00851F66"/>
    <w:rsid w:val="008527C7"/>
    <w:rsid w:val="00883D1C"/>
    <w:rsid w:val="008B20B8"/>
    <w:rsid w:val="008C16BD"/>
    <w:rsid w:val="008E4021"/>
    <w:rsid w:val="008E5452"/>
    <w:rsid w:val="008F4D69"/>
    <w:rsid w:val="009300EE"/>
    <w:rsid w:val="00951A56"/>
    <w:rsid w:val="009A1D8C"/>
    <w:rsid w:val="009B4344"/>
    <w:rsid w:val="009C1ECE"/>
    <w:rsid w:val="009C6A53"/>
    <w:rsid w:val="009D1B53"/>
    <w:rsid w:val="009E764A"/>
    <w:rsid w:val="00A14446"/>
    <w:rsid w:val="00A20D02"/>
    <w:rsid w:val="00A23A22"/>
    <w:rsid w:val="00A26EFC"/>
    <w:rsid w:val="00A54C2E"/>
    <w:rsid w:val="00A76475"/>
    <w:rsid w:val="00AB31E7"/>
    <w:rsid w:val="00AD1AC7"/>
    <w:rsid w:val="00AF2473"/>
    <w:rsid w:val="00B24CCF"/>
    <w:rsid w:val="00B52EFC"/>
    <w:rsid w:val="00B7131E"/>
    <w:rsid w:val="00BC0718"/>
    <w:rsid w:val="00BD5A2F"/>
    <w:rsid w:val="00C077E9"/>
    <w:rsid w:val="00C27406"/>
    <w:rsid w:val="00C53421"/>
    <w:rsid w:val="00C63081"/>
    <w:rsid w:val="00C729BA"/>
    <w:rsid w:val="00C83013"/>
    <w:rsid w:val="00C85EBD"/>
    <w:rsid w:val="00C9161A"/>
    <w:rsid w:val="00D06CFE"/>
    <w:rsid w:val="00D22685"/>
    <w:rsid w:val="00D3222A"/>
    <w:rsid w:val="00D32E17"/>
    <w:rsid w:val="00D61390"/>
    <w:rsid w:val="00D836B3"/>
    <w:rsid w:val="00DC50F2"/>
    <w:rsid w:val="00DE18E5"/>
    <w:rsid w:val="00DE68AE"/>
    <w:rsid w:val="00E51FBF"/>
    <w:rsid w:val="00E65399"/>
    <w:rsid w:val="00E77918"/>
    <w:rsid w:val="00E9617C"/>
    <w:rsid w:val="00ED4C42"/>
    <w:rsid w:val="00F16781"/>
    <w:rsid w:val="00F43526"/>
    <w:rsid w:val="00F509C9"/>
    <w:rsid w:val="00F765A3"/>
    <w:rsid w:val="00FA23F3"/>
    <w:rsid w:val="00FA2F29"/>
    <w:rsid w:val="00FA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70E9FA-989B-407F-84C5-5BF3E9FF5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F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F66"/>
    <w:pPr>
      <w:ind w:left="720"/>
      <w:contextualSpacing/>
    </w:pPr>
  </w:style>
  <w:style w:type="character" w:styleId="a4">
    <w:name w:val="Emphasis"/>
    <w:basedOn w:val="a0"/>
    <w:uiPriority w:val="20"/>
    <w:qFormat/>
    <w:rsid w:val="00851F66"/>
    <w:rPr>
      <w:i/>
      <w:iCs/>
    </w:rPr>
  </w:style>
  <w:style w:type="paragraph" w:customStyle="1" w:styleId="NormalParagraphStyle">
    <w:name w:val="NormalParagraphStyle"/>
    <w:basedOn w:val="a"/>
    <w:uiPriority w:val="99"/>
    <w:rsid w:val="003D2D7D"/>
    <w:pPr>
      <w:widowControl w:val="0"/>
      <w:autoSpaceDE w:val="0"/>
      <w:autoSpaceDN w:val="0"/>
      <w:adjustRightInd w:val="0"/>
      <w:spacing w:line="288" w:lineRule="auto"/>
      <w:ind w:firstLine="283"/>
    </w:pPr>
    <w:rPr>
      <w:rFonts w:ascii="PetersburgC" w:hAnsi="PetersburgC" w:cs="PetersburgC"/>
      <w:color w:val="000000"/>
      <w:sz w:val="19"/>
      <w:szCs w:val="19"/>
    </w:rPr>
  </w:style>
  <w:style w:type="character" w:styleId="a5">
    <w:name w:val="Hyperlink"/>
    <w:basedOn w:val="a0"/>
    <w:uiPriority w:val="99"/>
    <w:semiHidden/>
    <w:unhideWhenUsed/>
    <w:rsid w:val="00B52EFC"/>
    <w:rPr>
      <w:color w:val="0000FF"/>
      <w:u w:val="single"/>
    </w:rPr>
  </w:style>
  <w:style w:type="paragraph" w:styleId="a6">
    <w:name w:val="Normal (Web)"/>
    <w:basedOn w:val="a"/>
    <w:unhideWhenUsed/>
    <w:rsid w:val="006327E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4A68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1"/>
    <w:uiPriority w:val="99"/>
    <w:unhideWhenUsed/>
    <w:rsid w:val="00095725"/>
    <w:pPr>
      <w:shd w:val="clear" w:color="auto" w:fill="FFFFFF"/>
      <w:spacing w:line="226" w:lineRule="exact"/>
      <w:jc w:val="both"/>
    </w:pPr>
    <w:rPr>
      <w:rFonts w:ascii="Trebuchet MS" w:eastAsiaTheme="minorEastAsia" w:hAnsi="Trebuchet MS" w:cs="Trebuchet MS"/>
      <w:sz w:val="19"/>
      <w:szCs w:val="19"/>
    </w:rPr>
  </w:style>
  <w:style w:type="character" w:customStyle="1" w:styleId="a9">
    <w:name w:val="Основной текст Знак"/>
    <w:basedOn w:val="a0"/>
    <w:uiPriority w:val="99"/>
    <w:semiHidden/>
    <w:rsid w:val="000957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095725"/>
    <w:rPr>
      <w:rFonts w:ascii="Trebuchet MS" w:hAnsi="Trebuchet MS" w:cs="Trebuchet MS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95725"/>
    <w:pPr>
      <w:shd w:val="clear" w:color="auto" w:fill="FFFFFF"/>
      <w:spacing w:line="230" w:lineRule="exact"/>
      <w:jc w:val="both"/>
    </w:pPr>
    <w:rPr>
      <w:rFonts w:ascii="Trebuchet MS" w:eastAsiaTheme="minorHAnsi" w:hAnsi="Trebuchet MS" w:cs="Trebuchet MS"/>
      <w:b/>
      <w:bCs/>
      <w:sz w:val="19"/>
      <w:szCs w:val="19"/>
      <w:lang w:eastAsia="en-US"/>
    </w:rPr>
  </w:style>
  <w:style w:type="character" w:customStyle="1" w:styleId="1">
    <w:name w:val="Основной текст Знак1"/>
    <w:basedOn w:val="a0"/>
    <w:link w:val="a8"/>
    <w:uiPriority w:val="99"/>
    <w:locked/>
    <w:rsid w:val="00095725"/>
    <w:rPr>
      <w:rFonts w:ascii="Trebuchet MS" w:eastAsiaTheme="minorEastAsia" w:hAnsi="Trebuchet MS" w:cs="Trebuchet MS"/>
      <w:sz w:val="19"/>
      <w:szCs w:val="19"/>
      <w:shd w:val="clear" w:color="auto" w:fill="FFFFFF"/>
      <w:lang w:eastAsia="ru-RU"/>
    </w:rPr>
  </w:style>
  <w:style w:type="character" w:customStyle="1" w:styleId="21">
    <w:name w:val="Основной текст (2) + Не полужирный"/>
    <w:aliases w:val="Интервал 1 pt"/>
    <w:basedOn w:val="2"/>
    <w:uiPriority w:val="99"/>
    <w:rsid w:val="00095725"/>
    <w:rPr>
      <w:rFonts w:ascii="Trebuchet MS" w:hAnsi="Trebuchet MS" w:cs="Trebuchet MS"/>
      <w:b/>
      <w:bCs/>
      <w:spacing w:val="20"/>
      <w:sz w:val="19"/>
      <w:szCs w:val="19"/>
      <w:shd w:val="clear" w:color="auto" w:fill="FFFFFF"/>
    </w:rPr>
  </w:style>
  <w:style w:type="character" w:customStyle="1" w:styleId="aa">
    <w:name w:val="Основной текст + Полужирный"/>
    <w:basedOn w:val="1"/>
    <w:uiPriority w:val="99"/>
    <w:rsid w:val="00095725"/>
    <w:rPr>
      <w:rFonts w:ascii="Trebuchet MS" w:eastAsiaTheme="minorEastAsia" w:hAnsi="Trebuchet MS" w:cs="Trebuchet MS"/>
      <w:b/>
      <w:bCs/>
      <w:spacing w:val="0"/>
      <w:sz w:val="19"/>
      <w:szCs w:val="19"/>
      <w:shd w:val="clear" w:color="auto" w:fill="FFFFFF"/>
      <w:lang w:eastAsia="ru-RU"/>
    </w:rPr>
  </w:style>
  <w:style w:type="character" w:customStyle="1" w:styleId="10">
    <w:name w:val="Основной текст + 10"/>
    <w:aliases w:val="5 pt,Полужирный"/>
    <w:basedOn w:val="1"/>
    <w:uiPriority w:val="99"/>
    <w:rsid w:val="00095725"/>
    <w:rPr>
      <w:rFonts w:ascii="Trebuchet MS" w:eastAsiaTheme="minorEastAsia" w:hAnsi="Trebuchet MS" w:cs="Trebuchet MS"/>
      <w:b/>
      <w:bCs/>
      <w:spacing w:val="0"/>
      <w:sz w:val="21"/>
      <w:szCs w:val="21"/>
      <w:shd w:val="clear" w:color="auto" w:fill="FFFFFF"/>
      <w:lang w:eastAsia="ru-RU"/>
    </w:rPr>
  </w:style>
  <w:style w:type="character" w:customStyle="1" w:styleId="10pt">
    <w:name w:val="Основной текст + 10 pt"/>
    <w:aliases w:val="Полужирный1,Интервал -1 pt"/>
    <w:basedOn w:val="1"/>
    <w:uiPriority w:val="99"/>
    <w:rsid w:val="00095725"/>
    <w:rPr>
      <w:rFonts w:ascii="Trebuchet MS" w:eastAsiaTheme="minorEastAsia" w:hAnsi="Trebuchet MS" w:cs="Trebuchet MS"/>
      <w:b/>
      <w:bCs/>
      <w:spacing w:val="-20"/>
      <w:sz w:val="20"/>
      <w:szCs w:val="20"/>
      <w:shd w:val="clear" w:color="auto" w:fill="FFFFFF"/>
      <w:lang w:eastAsia="ru-RU"/>
    </w:rPr>
  </w:style>
  <w:style w:type="paragraph" w:styleId="ab">
    <w:name w:val="header"/>
    <w:basedOn w:val="a"/>
    <w:link w:val="ac"/>
    <w:uiPriority w:val="99"/>
    <w:unhideWhenUsed/>
    <w:rsid w:val="005552C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552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552C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52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6539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653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BBD16-33BD-4FC6-898F-D666AFC97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11</Pages>
  <Words>2073</Words>
  <Characters>11820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91</cp:revision>
  <cp:lastPrinted>2017-08-29T03:28:00Z</cp:lastPrinted>
  <dcterms:created xsi:type="dcterms:W3CDTF">2013-02-19T12:48:00Z</dcterms:created>
  <dcterms:modified xsi:type="dcterms:W3CDTF">2021-08-31T04:11:00Z</dcterms:modified>
</cp:coreProperties>
</file>